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F8905">
      <w:pPr>
        <w:spacing w:line="500" w:lineRule="exact"/>
        <w:jc w:val="left"/>
        <w:rPr>
          <w:rFonts w:ascii="黑体" w:hAnsi="黑体" w:eastAsia="黑体"/>
          <w:b/>
          <w:sz w:val="32"/>
          <w:szCs w:val="32"/>
        </w:rPr>
      </w:pPr>
    </w:p>
    <w:p w14:paraId="7559E7BB">
      <w:pPr>
        <w:spacing w:after="156" w:afterLines="50" w:line="400" w:lineRule="exact"/>
        <w:jc w:val="center"/>
        <w:rPr>
          <w:rFonts w:ascii="宋体"/>
          <w:sz w:val="28"/>
          <w:szCs w:val="28"/>
        </w:rPr>
      </w:pPr>
      <w:r>
        <w:rPr>
          <w:rFonts w:hint="eastAsia" w:ascii="黑体" w:hAnsi="黑体" w:eastAsia="黑体"/>
          <w:b/>
          <w:sz w:val="32"/>
          <w:szCs w:val="32"/>
        </w:rPr>
        <w:t>本科毕业论文（设计）开题报告</w:t>
      </w:r>
    </w:p>
    <w:tbl>
      <w:tblPr>
        <w:tblStyle w:val="6"/>
        <w:tblW w:w="9340" w:type="dxa"/>
        <w:tblInd w:w="-44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38"/>
        <w:gridCol w:w="1287"/>
        <w:gridCol w:w="1224"/>
        <w:gridCol w:w="1689"/>
        <w:gridCol w:w="1276"/>
        <w:gridCol w:w="2126"/>
      </w:tblGrid>
      <w:tr w14:paraId="353A7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738" w:type="dxa"/>
            <w:vAlign w:val="center"/>
          </w:tcPr>
          <w:p w14:paraId="5B37ADDD">
            <w:pPr>
              <w:jc w:val="center"/>
              <w:rPr>
                <w:rFonts w:ascii="宋体"/>
                <w:b/>
                <w:szCs w:val="21"/>
              </w:rPr>
            </w:pPr>
            <w:r>
              <w:rPr>
                <w:rFonts w:hint="eastAsia" w:ascii="宋体"/>
                <w:b/>
                <w:szCs w:val="21"/>
              </w:rPr>
              <w:t>课题名称</w:t>
            </w:r>
          </w:p>
        </w:tc>
        <w:tc>
          <w:tcPr>
            <w:tcW w:w="7602" w:type="dxa"/>
            <w:gridSpan w:val="5"/>
            <w:vAlign w:val="center"/>
          </w:tcPr>
          <w:p w14:paraId="33F6F683">
            <w:pPr>
              <w:widowControl/>
              <w:spacing w:before="120" w:after="120"/>
              <w:jc w:val="center"/>
              <w:rPr>
                <w:snapToGrid w:val="0"/>
                <w:kern w:val="0"/>
                <w:szCs w:val="21"/>
              </w:rPr>
            </w:pPr>
            <w:r>
              <w:rPr>
                <w:rFonts w:hint="eastAsia" w:ascii="宋体"/>
                <w:b/>
                <w:bCs/>
                <w:szCs w:val="21"/>
                <w:lang w:val="en-US" w:eastAsia="zh-CN"/>
              </w:rPr>
              <w:t>基于PHP的毕业生图书捐赠</w:t>
            </w:r>
            <w:bookmarkStart w:id="10" w:name="_GoBack"/>
            <w:bookmarkEnd w:id="10"/>
            <w:r>
              <w:rPr>
                <w:rFonts w:hint="eastAsia" w:ascii="宋体"/>
                <w:b/>
                <w:bCs/>
                <w:szCs w:val="21"/>
                <w:lang w:val="en-US" w:eastAsia="zh-CN"/>
              </w:rPr>
              <w:t>系统的设计与实现</w:t>
            </w:r>
          </w:p>
        </w:tc>
      </w:tr>
      <w:tr w14:paraId="1B0E0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1738" w:type="dxa"/>
            <w:vAlign w:val="center"/>
          </w:tcPr>
          <w:p w14:paraId="5C29FC8A">
            <w:pPr>
              <w:jc w:val="center"/>
              <w:rPr>
                <w:rFonts w:ascii="宋体"/>
                <w:b/>
                <w:szCs w:val="21"/>
              </w:rPr>
            </w:pPr>
            <w:r>
              <w:rPr>
                <w:rFonts w:hint="eastAsia" w:ascii="宋体"/>
                <w:b/>
                <w:szCs w:val="21"/>
              </w:rPr>
              <w:t>课题来源</w:t>
            </w:r>
          </w:p>
        </w:tc>
        <w:tc>
          <w:tcPr>
            <w:tcW w:w="1287" w:type="dxa"/>
            <w:tcBorders>
              <w:right w:val="single" w:color="auto" w:sz="4" w:space="0"/>
            </w:tcBorders>
            <w:vAlign w:val="center"/>
          </w:tcPr>
          <w:p w14:paraId="00BF3A02">
            <w:pPr>
              <w:jc w:val="center"/>
              <w:rPr>
                <w:rFonts w:hint="eastAsia" w:ascii="宋体" w:eastAsia="宋体"/>
                <w:b/>
                <w:szCs w:val="21"/>
                <w:lang w:val="en-US" w:eastAsia="zh-CN"/>
              </w:rPr>
            </w:pPr>
            <w:r>
              <w:rPr>
                <w:rFonts w:hint="eastAsia" w:ascii="宋体"/>
                <w:b/>
                <w:szCs w:val="21"/>
                <w:lang w:val="en-US" w:eastAsia="zh-CN"/>
              </w:rPr>
              <w:t>其他</w:t>
            </w:r>
          </w:p>
        </w:tc>
        <w:tc>
          <w:tcPr>
            <w:tcW w:w="1224" w:type="dxa"/>
            <w:tcBorders>
              <w:left w:val="single" w:color="auto" w:sz="4" w:space="0"/>
              <w:right w:val="single" w:color="auto" w:sz="4" w:space="0"/>
            </w:tcBorders>
            <w:vAlign w:val="center"/>
          </w:tcPr>
          <w:p w14:paraId="6A9B5E68">
            <w:pPr>
              <w:jc w:val="center"/>
              <w:rPr>
                <w:rFonts w:ascii="宋体"/>
                <w:b/>
                <w:szCs w:val="21"/>
              </w:rPr>
            </w:pPr>
            <w:r>
              <w:rPr>
                <w:rFonts w:hint="eastAsia" w:ascii="宋体"/>
                <w:b/>
                <w:szCs w:val="21"/>
              </w:rPr>
              <w:t>指导教师</w:t>
            </w:r>
          </w:p>
        </w:tc>
        <w:tc>
          <w:tcPr>
            <w:tcW w:w="1689" w:type="dxa"/>
            <w:tcBorders>
              <w:left w:val="single" w:color="auto" w:sz="4" w:space="0"/>
            </w:tcBorders>
            <w:vAlign w:val="center"/>
          </w:tcPr>
          <w:p w14:paraId="79628B91">
            <w:pPr>
              <w:jc w:val="left"/>
              <w:rPr>
                <w:rFonts w:hint="eastAsia" w:ascii="宋体" w:eastAsia="宋体"/>
                <w:b/>
                <w:szCs w:val="21"/>
                <w:lang w:val="en-US" w:eastAsia="zh-CN"/>
              </w:rPr>
            </w:pPr>
          </w:p>
        </w:tc>
        <w:tc>
          <w:tcPr>
            <w:tcW w:w="1276" w:type="dxa"/>
            <w:vAlign w:val="center"/>
          </w:tcPr>
          <w:p w14:paraId="22726B3A">
            <w:pPr>
              <w:jc w:val="center"/>
              <w:rPr>
                <w:rFonts w:ascii="宋体"/>
                <w:b/>
                <w:szCs w:val="21"/>
              </w:rPr>
            </w:pPr>
            <w:r>
              <w:rPr>
                <w:rFonts w:hint="eastAsia" w:ascii="宋体"/>
                <w:b/>
                <w:szCs w:val="21"/>
              </w:rPr>
              <w:t>职称</w:t>
            </w:r>
            <w:r>
              <w:rPr>
                <w:rFonts w:ascii="宋体"/>
                <w:b/>
                <w:szCs w:val="21"/>
              </w:rPr>
              <w:t>/</w:t>
            </w:r>
            <w:r>
              <w:rPr>
                <w:rFonts w:hint="eastAsia" w:ascii="宋体"/>
                <w:b/>
                <w:szCs w:val="21"/>
              </w:rPr>
              <w:t>学位</w:t>
            </w:r>
          </w:p>
        </w:tc>
        <w:tc>
          <w:tcPr>
            <w:tcW w:w="2126" w:type="dxa"/>
            <w:vAlign w:val="center"/>
          </w:tcPr>
          <w:p w14:paraId="53D26558">
            <w:pPr>
              <w:jc w:val="both"/>
              <w:rPr>
                <w:rFonts w:hint="default" w:ascii="宋体" w:eastAsia="宋体"/>
                <w:szCs w:val="21"/>
                <w:lang w:val="en-US" w:eastAsia="zh-CN"/>
              </w:rPr>
            </w:pPr>
            <w:r>
              <w:rPr>
                <w:rFonts w:hint="eastAsia" w:ascii="宋体"/>
                <w:szCs w:val="21"/>
                <w:lang w:val="en-US" w:eastAsia="zh-CN"/>
              </w:rPr>
              <w:t xml:space="preserve">  </w:t>
            </w:r>
            <w:r>
              <w:rPr>
                <w:rFonts w:hint="eastAsia" w:ascii="宋体"/>
                <w:b/>
                <w:bCs/>
                <w:szCs w:val="21"/>
                <w:lang w:val="en-US" w:eastAsia="zh-CN"/>
              </w:rPr>
              <w:t xml:space="preserve"> 助教/硕士</w:t>
            </w:r>
          </w:p>
        </w:tc>
      </w:tr>
      <w:tr w14:paraId="6F585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1738" w:type="dxa"/>
            <w:vAlign w:val="center"/>
          </w:tcPr>
          <w:p w14:paraId="5071D9C6">
            <w:pPr>
              <w:jc w:val="center"/>
              <w:rPr>
                <w:rFonts w:ascii="宋体"/>
                <w:b/>
                <w:szCs w:val="21"/>
              </w:rPr>
            </w:pPr>
            <w:r>
              <w:rPr>
                <w:rFonts w:hint="eastAsia" w:ascii="宋体"/>
                <w:b/>
                <w:szCs w:val="21"/>
              </w:rPr>
              <w:t>学生姓名</w:t>
            </w:r>
          </w:p>
        </w:tc>
        <w:tc>
          <w:tcPr>
            <w:tcW w:w="1287" w:type="dxa"/>
            <w:tcBorders>
              <w:right w:val="single" w:color="auto" w:sz="4" w:space="0"/>
            </w:tcBorders>
            <w:vAlign w:val="center"/>
          </w:tcPr>
          <w:p w14:paraId="69AFE424">
            <w:pPr>
              <w:jc w:val="center"/>
              <w:rPr>
                <w:rFonts w:hint="default" w:ascii="宋体" w:eastAsia="宋体"/>
                <w:b/>
                <w:szCs w:val="21"/>
                <w:lang w:val="en-US" w:eastAsia="zh-CN"/>
              </w:rPr>
            </w:pPr>
          </w:p>
        </w:tc>
        <w:tc>
          <w:tcPr>
            <w:tcW w:w="1224" w:type="dxa"/>
            <w:tcBorders>
              <w:left w:val="single" w:color="auto" w:sz="4" w:space="0"/>
              <w:right w:val="single" w:color="auto" w:sz="4" w:space="0"/>
            </w:tcBorders>
            <w:vAlign w:val="center"/>
          </w:tcPr>
          <w:p w14:paraId="35ACE1FB">
            <w:pPr>
              <w:jc w:val="center"/>
              <w:rPr>
                <w:rFonts w:ascii="宋体"/>
                <w:b/>
                <w:szCs w:val="21"/>
              </w:rPr>
            </w:pPr>
            <w:r>
              <w:rPr>
                <w:rFonts w:hint="eastAsia" w:ascii="宋体"/>
                <w:b/>
                <w:szCs w:val="21"/>
              </w:rPr>
              <w:t>学号</w:t>
            </w:r>
          </w:p>
        </w:tc>
        <w:tc>
          <w:tcPr>
            <w:tcW w:w="1689" w:type="dxa"/>
            <w:tcBorders>
              <w:left w:val="single" w:color="auto" w:sz="4" w:space="0"/>
            </w:tcBorders>
            <w:vAlign w:val="center"/>
          </w:tcPr>
          <w:p w14:paraId="415A2A45">
            <w:pPr>
              <w:jc w:val="center"/>
              <w:rPr>
                <w:rFonts w:hint="default" w:ascii="宋体" w:eastAsia="宋体"/>
                <w:b/>
                <w:szCs w:val="21"/>
                <w:lang w:val="en-US" w:eastAsia="zh-CN"/>
              </w:rPr>
            </w:pPr>
            <w:r>
              <w:rPr>
                <w:rFonts w:hint="eastAsia" w:ascii="宋体"/>
                <w:b/>
                <w:szCs w:val="21"/>
                <w:lang w:val="en-US" w:eastAsia="zh-CN"/>
              </w:rPr>
              <w:t>109</w:t>
            </w:r>
          </w:p>
        </w:tc>
        <w:tc>
          <w:tcPr>
            <w:tcW w:w="1276" w:type="dxa"/>
            <w:vAlign w:val="center"/>
          </w:tcPr>
          <w:p w14:paraId="75813ADE">
            <w:pPr>
              <w:jc w:val="center"/>
              <w:rPr>
                <w:rFonts w:ascii="宋体"/>
                <w:b/>
                <w:szCs w:val="21"/>
              </w:rPr>
            </w:pPr>
            <w:r>
              <w:rPr>
                <w:rFonts w:hint="eastAsia" w:ascii="宋体"/>
                <w:b/>
                <w:szCs w:val="21"/>
              </w:rPr>
              <w:t>专业</w:t>
            </w:r>
            <w:r>
              <w:rPr>
                <w:rFonts w:ascii="宋体"/>
                <w:b/>
                <w:szCs w:val="21"/>
              </w:rPr>
              <w:t>/</w:t>
            </w:r>
            <w:r>
              <w:rPr>
                <w:rFonts w:hint="eastAsia" w:ascii="宋体"/>
                <w:b/>
                <w:szCs w:val="21"/>
              </w:rPr>
              <w:t>班级</w:t>
            </w:r>
          </w:p>
        </w:tc>
        <w:tc>
          <w:tcPr>
            <w:tcW w:w="2126" w:type="dxa"/>
            <w:vAlign w:val="center"/>
          </w:tcPr>
          <w:p w14:paraId="2B95C0B9">
            <w:pPr>
              <w:jc w:val="center"/>
              <w:rPr>
                <w:rFonts w:hint="default" w:ascii="宋体" w:eastAsia="宋体"/>
                <w:szCs w:val="21"/>
                <w:lang w:val="en-US" w:eastAsia="zh-CN"/>
              </w:rPr>
            </w:pPr>
            <w:r>
              <w:rPr>
                <w:rFonts w:hint="eastAsia" w:ascii="宋体"/>
                <w:b/>
                <w:bCs/>
                <w:szCs w:val="21"/>
                <w:lang w:val="en-US" w:eastAsia="zh-CN"/>
              </w:rPr>
              <w:t>21级计算机应用工程二班</w:t>
            </w:r>
          </w:p>
        </w:tc>
      </w:tr>
      <w:tr w14:paraId="04C2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6" w:hRule="atLeast"/>
        </w:trPr>
        <w:tc>
          <w:tcPr>
            <w:tcW w:w="9340" w:type="dxa"/>
            <w:gridSpan w:val="6"/>
          </w:tcPr>
          <w:p w14:paraId="5ABEC472">
            <w:pPr>
              <w:widowControl/>
              <w:numPr>
                <w:ilvl w:val="0"/>
                <w:numId w:val="1"/>
              </w:numPr>
              <w:spacing w:before="120" w:after="120"/>
              <w:jc w:val="left"/>
              <w:rPr>
                <w:bCs/>
                <w:snapToGrid w:val="0"/>
                <w:kern w:val="0"/>
                <w:szCs w:val="21"/>
              </w:rPr>
            </w:pPr>
            <w:r>
              <w:rPr>
                <w:rFonts w:hint="eastAsia"/>
                <w:bCs/>
                <w:snapToGrid w:val="0"/>
                <w:kern w:val="0"/>
                <w:szCs w:val="21"/>
              </w:rPr>
              <w:t>研究的背景、目的和意义</w:t>
            </w:r>
          </w:p>
          <w:p w14:paraId="1719DDE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Cs/>
                <w:snapToGrid w:val="0"/>
                <w:kern w:val="0"/>
                <w:szCs w:val="21"/>
                <w:lang w:eastAsia="zh-CN"/>
              </w:rPr>
            </w:pPr>
            <w:r>
              <w:rPr>
                <w:rFonts w:hint="eastAsia" w:ascii="宋体" w:hAnsi="宋体" w:eastAsia="宋体" w:cs="宋体"/>
                <w:bCs/>
                <w:snapToGrid w:val="0"/>
                <w:kern w:val="0"/>
                <w:szCs w:val="21"/>
              </w:rPr>
              <w:t>研究背景</w:t>
            </w:r>
            <w:r>
              <w:rPr>
                <w:rFonts w:hint="eastAsia" w:ascii="宋体" w:hAnsi="宋体" w:eastAsia="宋体" w:cs="宋体"/>
                <w:bCs/>
                <w:snapToGrid w:val="0"/>
                <w:kern w:val="0"/>
                <w:szCs w:val="21"/>
                <w:lang w:eastAsia="zh-CN"/>
              </w:rPr>
              <w:t>：</w:t>
            </w:r>
            <w:r>
              <w:rPr>
                <w:rFonts w:hint="eastAsia" w:ascii="宋体" w:hAnsi="宋体" w:eastAsia="宋体" w:cs="宋体"/>
                <w:bCs/>
                <w:snapToGrid w:val="0"/>
                <w:kern w:val="0"/>
                <w:szCs w:val="21"/>
              </w:rPr>
              <w:t>当今社会，随着经济的快速发展和人民生活水平的提高，公众对于社会责任与公益事业的关注度日益增强。然而，信息不对称、捐赠渠道不畅等问题限制了爱心资源的有效流动与利用。传统的图书捐赠方式往往存在效率低下、透明度不足等弊端，难以满足日益增长的公益需求。与此同时，许多毕业生在离校时会留下大量不再需要的书籍，这些书籍若能得到合理利用，将对其他学生产生极大的帮助。</w:t>
            </w:r>
            <w:r>
              <w:rPr>
                <w:rFonts w:hint="eastAsia" w:ascii="宋体" w:hAnsi="宋体" w:cs="宋体"/>
                <w:bCs/>
                <w:snapToGrid w:val="0"/>
                <w:kern w:val="0"/>
                <w:szCs w:val="21"/>
                <w:lang w:val="en-US" w:eastAsia="zh-CN"/>
              </w:rPr>
              <w:t>本系统的开发与传统的图书捐赠方式相比更为</w:t>
            </w:r>
            <w:r>
              <w:rPr>
                <w:rFonts w:hint="eastAsia" w:ascii="宋体" w:hAnsi="宋体" w:eastAsia="宋体" w:cs="宋体"/>
                <w:bCs/>
                <w:snapToGrid w:val="0"/>
                <w:kern w:val="0"/>
                <w:szCs w:val="21"/>
              </w:rPr>
              <w:t>高效、透明、便捷</w:t>
            </w:r>
            <w:r>
              <w:rPr>
                <w:rFonts w:hint="eastAsia" w:ascii="宋体" w:hAnsi="宋体" w:cs="宋体"/>
                <w:bCs/>
                <w:snapToGrid w:val="0"/>
                <w:kern w:val="0"/>
                <w:szCs w:val="21"/>
                <w:lang w:val="en-US" w:eastAsia="zh-CN"/>
              </w:rPr>
              <w:t>有利于于</w:t>
            </w:r>
            <w:r>
              <w:rPr>
                <w:rFonts w:hint="eastAsia" w:ascii="宋体" w:hAnsi="宋体" w:eastAsia="宋体" w:cs="宋体"/>
                <w:bCs/>
                <w:snapToGrid w:val="0"/>
                <w:kern w:val="0"/>
                <w:szCs w:val="21"/>
              </w:rPr>
              <w:t>更好地管理和利用资源。不仅符合技术发展的潮流，也符合社会对公益事业的需求</w:t>
            </w:r>
            <w:r>
              <w:rPr>
                <w:rFonts w:hint="eastAsia" w:ascii="宋体" w:hAnsi="宋体" w:cs="宋体"/>
                <w:bCs/>
                <w:snapToGrid w:val="0"/>
                <w:kern w:val="0"/>
                <w:szCs w:val="21"/>
                <w:lang w:eastAsia="zh-CN"/>
              </w:rPr>
              <w:t>。</w:t>
            </w:r>
          </w:p>
          <w:p w14:paraId="223436A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napToGrid w:val="0"/>
                <w:kern w:val="0"/>
                <w:szCs w:val="21"/>
                <w:lang w:val="en-US" w:eastAsia="zh-CN"/>
              </w:rPr>
            </w:pPr>
            <w:r>
              <w:rPr>
                <w:rFonts w:hint="eastAsia" w:ascii="宋体" w:hAnsi="宋体" w:eastAsia="宋体" w:cs="宋体"/>
                <w:bCs/>
                <w:snapToGrid w:val="0"/>
                <w:kern w:val="0"/>
                <w:szCs w:val="21"/>
              </w:rPr>
              <w:t>研究目的</w:t>
            </w:r>
            <w:r>
              <w:rPr>
                <w:rFonts w:hint="eastAsia" w:ascii="宋体" w:hAnsi="宋体" w:eastAsia="宋体" w:cs="宋体"/>
                <w:bCs/>
                <w:snapToGrid w:val="0"/>
                <w:kern w:val="0"/>
                <w:szCs w:val="21"/>
                <w:lang w:eastAsia="zh-CN"/>
              </w:rPr>
              <w:t>：</w:t>
            </w:r>
            <w:r>
              <w:rPr>
                <w:rFonts w:hint="eastAsia" w:ascii="宋体" w:hAnsi="宋体" w:eastAsia="宋体" w:cs="宋体"/>
                <w:bCs/>
                <w:snapToGrid w:val="0"/>
                <w:kern w:val="0"/>
                <w:szCs w:val="21"/>
              </w:rPr>
              <w:t>通过数字化手段，搭建起捐赠者与受赠者之间的桥梁，促进图书资源的精准对接与高效利用。</w:t>
            </w:r>
            <w:r>
              <w:rPr>
                <w:rFonts w:hint="eastAsia" w:ascii="宋体" w:hAnsi="宋体" w:cs="宋体"/>
                <w:bCs/>
                <w:snapToGrid w:val="0"/>
                <w:kern w:val="0"/>
                <w:szCs w:val="21"/>
                <w:lang w:val="en-US" w:eastAsia="zh-CN"/>
              </w:rPr>
              <w:t>本课题设计的是一个以毕业生图书捐赠为主题的网站以数据分析，管理图书捐赠为主要目的研究和设计一个基于</w:t>
            </w:r>
            <w:r>
              <w:rPr>
                <w:rFonts w:hint="default" w:ascii="Times New Roman" w:hAnsi="Times New Roman" w:cs="Times New Roman"/>
                <w:bCs/>
                <w:snapToGrid w:val="0"/>
                <w:kern w:val="0"/>
                <w:szCs w:val="21"/>
                <w:lang w:val="en-US" w:eastAsia="zh-CN"/>
              </w:rPr>
              <w:t>PHP</w:t>
            </w:r>
            <w:r>
              <w:rPr>
                <w:rFonts w:hint="eastAsia" w:ascii="宋体" w:hAnsi="宋体" w:cs="宋体"/>
                <w:bCs/>
                <w:snapToGrid w:val="0"/>
                <w:kern w:val="0"/>
                <w:szCs w:val="21"/>
                <w:lang w:val="en-US" w:eastAsia="zh-CN"/>
              </w:rPr>
              <w:t>的毕业生图书捐赠系统，</w:t>
            </w:r>
            <w:r>
              <w:rPr>
                <w:rFonts w:hint="eastAsia" w:ascii="宋体" w:hAnsi="宋体" w:eastAsia="宋体" w:cs="宋体"/>
                <w:bCs/>
                <w:snapToGrid w:val="0"/>
                <w:kern w:val="0"/>
                <w:szCs w:val="21"/>
              </w:rPr>
              <w:t>实现一套功能完善、操作简便、安全可靠的毕业生图书捐赠系统。</w:t>
            </w:r>
            <w:r>
              <w:rPr>
                <w:rFonts w:hint="eastAsia" w:ascii="宋体" w:hAnsi="宋体" w:cs="宋体"/>
                <w:bCs/>
                <w:snapToGrid w:val="0"/>
                <w:kern w:val="0"/>
                <w:szCs w:val="21"/>
                <w:lang w:val="en-US" w:eastAsia="zh-CN"/>
              </w:rPr>
              <w:t>实现图书的添加、查询、修改、捐赠、接收、审核等功能并保证数据的一致性和完整性</w:t>
            </w:r>
            <w:r>
              <w:rPr>
                <w:rFonts w:hint="eastAsia"/>
                <w:lang w:eastAsia="zh-CN"/>
              </w:rPr>
              <w:t>。</w:t>
            </w:r>
          </w:p>
          <w:p w14:paraId="531FBE4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bCs/>
                <w:snapToGrid w:val="0"/>
                <w:kern w:val="0"/>
                <w:szCs w:val="21"/>
              </w:rPr>
            </w:pPr>
            <w:r>
              <w:rPr>
                <w:rFonts w:hint="eastAsia" w:ascii="宋体" w:hAnsi="宋体" w:eastAsia="宋体" w:cs="宋体"/>
                <w:bCs/>
                <w:snapToGrid w:val="0"/>
                <w:kern w:val="0"/>
                <w:szCs w:val="21"/>
              </w:rPr>
              <w:t>研究意义</w:t>
            </w:r>
            <w:r>
              <w:rPr>
                <w:rFonts w:hint="eastAsia" w:ascii="宋体" w:hAnsi="宋体" w:eastAsia="宋体" w:cs="宋体"/>
                <w:bCs/>
                <w:snapToGrid w:val="0"/>
                <w:kern w:val="0"/>
                <w:szCs w:val="21"/>
                <w:lang w:eastAsia="zh-CN"/>
              </w:rPr>
              <w:t>：</w:t>
            </w:r>
            <w:r>
              <w:rPr>
                <w:rFonts w:hint="eastAsia"/>
                <w:lang w:val="en-US" w:eastAsia="zh-CN"/>
              </w:rPr>
              <w:t>本课题</w:t>
            </w:r>
            <w:r>
              <w:rPr>
                <w:rFonts w:hint="eastAsia" w:ascii="宋体" w:hAnsi="宋体" w:eastAsia="宋体" w:cs="宋体"/>
                <w:bCs/>
                <w:snapToGrid w:val="0"/>
                <w:kern w:val="0"/>
                <w:szCs w:val="21"/>
              </w:rPr>
              <w:t>提供一个便捷的平台，使毕业生能够轻松捐赠不再需要的书籍</w:t>
            </w:r>
            <w:r>
              <w:rPr>
                <w:rFonts w:hint="eastAsia" w:ascii="宋体" w:hAnsi="宋体" w:cs="宋体"/>
                <w:bCs/>
                <w:snapToGrid w:val="0"/>
                <w:kern w:val="0"/>
                <w:szCs w:val="21"/>
                <w:lang w:eastAsia="zh-CN"/>
              </w:rPr>
              <w:t>；</w:t>
            </w:r>
            <w:r>
              <w:rPr>
                <w:rFonts w:hint="eastAsia" w:ascii="宋体" w:hAnsi="宋体" w:eastAsia="宋体" w:cs="宋体"/>
                <w:bCs/>
                <w:snapToGrid w:val="0"/>
                <w:kern w:val="0"/>
                <w:szCs w:val="21"/>
              </w:rPr>
              <w:t>为其他学生或读者提供一个获取免费图书资源的渠道</w:t>
            </w:r>
            <w:r>
              <w:rPr>
                <w:rFonts w:hint="eastAsia" w:ascii="宋体" w:hAnsi="宋体" w:cs="宋体"/>
                <w:bCs/>
                <w:snapToGrid w:val="0"/>
                <w:kern w:val="0"/>
                <w:szCs w:val="21"/>
                <w:lang w:eastAsia="zh-CN"/>
              </w:rPr>
              <w:t>；</w:t>
            </w:r>
            <w:r>
              <w:rPr>
                <w:rFonts w:hint="eastAsia" w:ascii="宋体" w:hAnsi="宋体" w:eastAsia="宋体" w:cs="宋体"/>
                <w:bCs/>
                <w:snapToGrid w:val="0"/>
                <w:kern w:val="0"/>
                <w:szCs w:val="21"/>
              </w:rPr>
              <w:t>通过系统化管理，提高图书捐赠的透明度和效率</w:t>
            </w:r>
            <w:r>
              <w:rPr>
                <w:rFonts w:hint="eastAsia" w:ascii="宋体" w:hAnsi="宋体" w:cs="宋体"/>
                <w:bCs/>
                <w:snapToGrid w:val="0"/>
                <w:kern w:val="0"/>
                <w:szCs w:val="21"/>
                <w:lang w:eastAsia="zh-CN"/>
              </w:rPr>
              <w:t>；</w:t>
            </w:r>
            <w:r>
              <w:rPr>
                <w:rFonts w:hint="eastAsia" w:ascii="宋体" w:hAnsi="宋体" w:eastAsia="宋体" w:cs="宋体"/>
                <w:bCs/>
                <w:snapToGrid w:val="0"/>
                <w:kern w:val="0"/>
                <w:szCs w:val="21"/>
              </w:rPr>
              <w:t>为公益组织提供数据分析支持，帮助其更好地规划和管理图书捐赠项目。</w:t>
            </w:r>
            <w:r>
              <w:rPr>
                <w:rFonts w:hint="eastAsia" w:ascii="宋体" w:hAnsi="宋体" w:cs="宋体"/>
                <w:bCs/>
                <w:snapToGrid w:val="0"/>
                <w:kern w:val="0"/>
                <w:szCs w:val="21"/>
                <w:lang w:val="en-US" w:eastAsia="zh-CN"/>
              </w:rPr>
              <w:t>因此开发一款基于</w:t>
            </w:r>
            <w:r>
              <w:rPr>
                <w:rFonts w:hint="default" w:ascii="Times New Roman" w:hAnsi="Times New Roman" w:cs="Times New Roman"/>
                <w:bCs/>
                <w:snapToGrid w:val="0"/>
                <w:kern w:val="0"/>
                <w:szCs w:val="21"/>
                <w:lang w:val="en-US" w:eastAsia="zh-CN"/>
              </w:rPr>
              <w:t>PHP</w:t>
            </w:r>
            <w:r>
              <w:rPr>
                <w:rFonts w:hint="eastAsia" w:ascii="宋体"/>
                <w:szCs w:val="21"/>
                <w:lang w:val="en-US" w:eastAsia="zh-CN"/>
              </w:rPr>
              <w:t>的毕业生图书捐赠系统具有重要的现实意义。</w:t>
            </w:r>
          </w:p>
          <w:p w14:paraId="1297CF74">
            <w:pPr>
              <w:widowControl/>
              <w:numPr>
                <w:ilvl w:val="0"/>
                <w:numId w:val="1"/>
              </w:numPr>
              <w:spacing w:before="120" w:after="120"/>
              <w:ind w:left="333" w:leftChars="0" w:hanging="440" w:firstLineChars="0"/>
              <w:jc w:val="left"/>
              <w:rPr>
                <w:rFonts w:hint="eastAsia"/>
                <w:bCs/>
                <w:snapToGrid w:val="0"/>
                <w:kern w:val="0"/>
                <w:szCs w:val="21"/>
              </w:rPr>
            </w:pPr>
            <w:r>
              <w:rPr>
                <w:rFonts w:hint="eastAsia"/>
                <w:bCs/>
                <w:snapToGrid w:val="0"/>
                <w:kern w:val="0"/>
                <w:szCs w:val="21"/>
              </w:rPr>
              <w:t>国内外研究文献综述（可另附页）</w:t>
            </w:r>
          </w:p>
          <w:p w14:paraId="31CA806A">
            <w:pPr>
              <w:keepNext w:val="0"/>
              <w:keepLines w:val="0"/>
              <w:pageBreakBefore w:val="0"/>
              <w:widowControl/>
              <w:numPr>
                <w:ilvl w:val="0"/>
                <w:numId w:val="0"/>
              </w:numPr>
              <w:kinsoku/>
              <w:wordWrap/>
              <w:overflowPunct/>
              <w:topLinePunct w:val="0"/>
              <w:autoSpaceDE/>
              <w:autoSpaceDN/>
              <w:bidi w:val="0"/>
              <w:adjustRightInd/>
              <w:snapToGrid/>
              <w:spacing w:line="360" w:lineRule="auto"/>
              <w:ind w:left="-108" w:leftChars="0" w:firstLine="420" w:firstLineChars="200"/>
              <w:jc w:val="left"/>
              <w:textAlignment w:val="auto"/>
              <w:rPr>
                <w:rFonts w:hint="eastAsia"/>
                <w:bCs/>
                <w:snapToGrid w:val="0"/>
                <w:kern w:val="0"/>
                <w:szCs w:val="21"/>
                <w:lang w:val="en-US" w:eastAsia="zh-CN"/>
              </w:rPr>
            </w:pPr>
            <w:r>
              <w:rPr>
                <w:rFonts w:hint="eastAsia"/>
                <w:bCs/>
                <w:snapToGrid w:val="0"/>
                <w:kern w:val="0"/>
                <w:szCs w:val="21"/>
                <w:lang w:val="en-US" w:eastAsia="zh-CN"/>
              </w:rPr>
              <w:t>目前解决毕业生图书捐赠问题主要在于加强捐赠图书的管理、提升捐赠图书的利用率以及建立有效的赠书管理机制等方面。针对毕业生图书捐赠问题国内外的不少学者都曾提出一系列的解决方案。</w:t>
            </w:r>
          </w:p>
          <w:p w14:paraId="50575A07">
            <w:pPr>
              <w:keepNext w:val="0"/>
              <w:keepLines w:val="0"/>
              <w:pageBreakBefore w:val="0"/>
              <w:widowControl/>
              <w:numPr>
                <w:ilvl w:val="0"/>
                <w:numId w:val="0"/>
              </w:numPr>
              <w:kinsoku/>
              <w:wordWrap/>
              <w:overflowPunct/>
              <w:topLinePunct w:val="0"/>
              <w:autoSpaceDE/>
              <w:autoSpaceDN/>
              <w:bidi w:val="0"/>
              <w:adjustRightInd/>
              <w:snapToGrid/>
              <w:spacing w:line="360" w:lineRule="auto"/>
              <w:ind w:left="-108" w:leftChars="0" w:firstLine="420" w:firstLineChars="200"/>
              <w:jc w:val="left"/>
              <w:textAlignment w:val="auto"/>
              <w:rPr>
                <w:rFonts w:hint="eastAsia"/>
                <w:bCs/>
                <w:snapToGrid w:val="0"/>
                <w:kern w:val="0"/>
                <w:szCs w:val="21"/>
                <w:lang w:val="en-US" w:eastAsia="zh-CN"/>
              </w:rPr>
            </w:pPr>
            <w:r>
              <w:rPr>
                <w:rFonts w:hint="eastAsia"/>
                <w:bCs/>
                <w:snapToGrid w:val="0"/>
                <w:kern w:val="0"/>
                <w:szCs w:val="21"/>
                <w:lang w:val="en-US" w:eastAsia="zh-CN"/>
              </w:rPr>
              <w:t>在国内：张芳（2023）分析了高校图书馆需要根据资源建设需求制定相应标准，包括接收图书的范围、程序，以及捐赠图书的</w:t>
            </w:r>
            <w:r>
              <w:rPr>
                <w:rFonts w:hint="default" w:ascii="Times New Roman" w:hAnsi="Times New Roman" w:eastAsia="宋体" w:cs="Times New Roman"/>
                <w:bCs/>
                <w:snapToGrid w:val="0"/>
                <w:kern w:val="0"/>
                <w:szCs w:val="21"/>
                <w:lang w:val="en-US" w:eastAsia="zh-CN"/>
              </w:rPr>
              <w:t>MARC</w:t>
            </w:r>
            <w:r>
              <w:rPr>
                <w:rFonts w:hint="eastAsia"/>
                <w:bCs/>
                <w:snapToGrid w:val="0"/>
                <w:kern w:val="0"/>
                <w:szCs w:val="21"/>
                <w:lang w:val="en-US" w:eastAsia="zh-CN"/>
              </w:rPr>
              <w:t>著录方式等，优化高校图书馆图书捐赠管理工作，使高校图书捐赠更人性化</w:t>
            </w:r>
            <w:r>
              <w:rPr>
                <w:rFonts w:hint="eastAsia"/>
                <w:bCs/>
                <w:snapToGrid w:val="0"/>
                <w:kern w:val="0"/>
                <w:szCs w:val="21"/>
                <w:vertAlign w:val="superscript"/>
                <w:lang w:val="en-US" w:eastAsia="zh-CN"/>
              </w:rPr>
              <w:fldChar w:fldCharType="begin"/>
            </w:r>
            <w:r>
              <w:rPr>
                <w:rFonts w:hint="eastAsia"/>
                <w:bCs/>
                <w:snapToGrid w:val="0"/>
                <w:kern w:val="0"/>
                <w:szCs w:val="21"/>
                <w:vertAlign w:val="superscript"/>
                <w:lang w:val="en-US" w:eastAsia="zh-CN"/>
              </w:rPr>
              <w:instrText xml:space="preserve"> REF _Ref18844 \r \h </w:instrText>
            </w:r>
            <w:r>
              <w:rPr>
                <w:rFonts w:hint="eastAsia"/>
                <w:bCs/>
                <w:snapToGrid w:val="0"/>
                <w:kern w:val="0"/>
                <w:szCs w:val="21"/>
                <w:vertAlign w:val="superscript"/>
                <w:lang w:val="en-US" w:eastAsia="zh-CN"/>
              </w:rPr>
              <w:fldChar w:fldCharType="separate"/>
            </w:r>
            <w:r>
              <w:rPr>
                <w:rFonts w:hint="eastAsia"/>
                <w:bCs/>
                <w:snapToGrid w:val="0"/>
                <w:kern w:val="0"/>
                <w:szCs w:val="21"/>
                <w:vertAlign w:val="superscript"/>
                <w:lang w:val="en-US" w:eastAsia="zh-CN"/>
              </w:rPr>
              <w:t>[1]</w:t>
            </w:r>
            <w:r>
              <w:rPr>
                <w:rFonts w:hint="eastAsia"/>
                <w:bCs/>
                <w:snapToGrid w:val="0"/>
                <w:kern w:val="0"/>
                <w:szCs w:val="21"/>
                <w:vertAlign w:val="superscript"/>
                <w:lang w:val="en-US" w:eastAsia="zh-CN"/>
              </w:rPr>
              <w:fldChar w:fldCharType="end"/>
            </w:r>
            <w:r>
              <w:rPr>
                <w:rFonts w:hint="eastAsia"/>
                <w:bCs/>
                <w:snapToGrid w:val="0"/>
                <w:kern w:val="0"/>
                <w:szCs w:val="21"/>
                <w:lang w:val="en-US" w:eastAsia="zh-CN"/>
              </w:rPr>
              <w:t>；林玉婷和杨旭闽（2022）论述高校图书馆对捐赠图书资源进行评价的必要性，为高校图书馆捐赠图书资源提供可操作的评价体系和方法，并使读者简洁的获得所需图书，并及时了解图书捐赠情况等</w:t>
            </w:r>
            <w:r>
              <w:rPr>
                <w:rFonts w:hint="eastAsia"/>
                <w:bCs/>
                <w:snapToGrid w:val="0"/>
                <w:kern w:val="0"/>
                <w:szCs w:val="21"/>
                <w:vertAlign w:val="superscript"/>
                <w:lang w:val="en-US" w:eastAsia="zh-CN"/>
              </w:rPr>
              <w:fldChar w:fldCharType="begin"/>
            </w:r>
            <w:r>
              <w:rPr>
                <w:rFonts w:hint="eastAsia"/>
                <w:bCs/>
                <w:snapToGrid w:val="0"/>
                <w:kern w:val="0"/>
                <w:szCs w:val="21"/>
                <w:vertAlign w:val="superscript"/>
                <w:lang w:val="en-US" w:eastAsia="zh-CN"/>
              </w:rPr>
              <w:instrText xml:space="preserve"> REF _Ref18929 \r \h </w:instrText>
            </w:r>
            <w:r>
              <w:rPr>
                <w:rFonts w:hint="eastAsia"/>
                <w:bCs/>
                <w:snapToGrid w:val="0"/>
                <w:kern w:val="0"/>
                <w:szCs w:val="21"/>
                <w:vertAlign w:val="superscript"/>
                <w:lang w:val="en-US" w:eastAsia="zh-CN"/>
              </w:rPr>
              <w:fldChar w:fldCharType="separate"/>
            </w:r>
            <w:r>
              <w:rPr>
                <w:rFonts w:hint="eastAsia"/>
                <w:bCs/>
                <w:snapToGrid w:val="0"/>
                <w:kern w:val="0"/>
                <w:szCs w:val="21"/>
                <w:vertAlign w:val="superscript"/>
                <w:lang w:val="en-US" w:eastAsia="zh-CN"/>
              </w:rPr>
              <w:t>[2]</w:t>
            </w:r>
            <w:r>
              <w:rPr>
                <w:rFonts w:hint="eastAsia"/>
                <w:bCs/>
                <w:snapToGrid w:val="0"/>
                <w:kern w:val="0"/>
                <w:szCs w:val="21"/>
                <w:vertAlign w:val="superscript"/>
                <w:lang w:val="en-US" w:eastAsia="zh-CN"/>
              </w:rPr>
              <w:fldChar w:fldCharType="end"/>
            </w:r>
            <w:r>
              <w:rPr>
                <w:rFonts w:hint="eastAsia"/>
                <w:bCs/>
                <w:snapToGrid w:val="0"/>
                <w:kern w:val="0"/>
                <w:szCs w:val="21"/>
                <w:lang w:val="en-US" w:eastAsia="zh-CN"/>
              </w:rPr>
              <w:t>；刘颖（2022）针对接收到的捐赠图书，不同类别匹配不同的捐书循环利用途径，从而全面提升本校师生捐赠图书的循环利用率，同时加强志愿服务工作，提升社会服务能力</w:t>
            </w:r>
            <w:r>
              <w:rPr>
                <w:rFonts w:hint="eastAsia"/>
                <w:bCs/>
                <w:snapToGrid w:val="0"/>
                <w:kern w:val="0"/>
                <w:szCs w:val="21"/>
                <w:vertAlign w:val="superscript"/>
                <w:lang w:val="en-US" w:eastAsia="zh-CN"/>
              </w:rPr>
              <w:fldChar w:fldCharType="begin"/>
            </w:r>
            <w:r>
              <w:rPr>
                <w:rFonts w:hint="eastAsia"/>
                <w:bCs/>
                <w:snapToGrid w:val="0"/>
                <w:kern w:val="0"/>
                <w:szCs w:val="21"/>
                <w:vertAlign w:val="superscript"/>
                <w:lang w:val="en-US" w:eastAsia="zh-CN"/>
              </w:rPr>
              <w:instrText xml:space="preserve"> REF _Ref18981 \r \h </w:instrText>
            </w:r>
            <w:r>
              <w:rPr>
                <w:rFonts w:hint="eastAsia"/>
                <w:bCs/>
                <w:snapToGrid w:val="0"/>
                <w:kern w:val="0"/>
                <w:szCs w:val="21"/>
                <w:vertAlign w:val="superscript"/>
                <w:lang w:val="en-US" w:eastAsia="zh-CN"/>
              </w:rPr>
              <w:fldChar w:fldCharType="separate"/>
            </w:r>
            <w:r>
              <w:rPr>
                <w:rFonts w:hint="eastAsia"/>
                <w:bCs/>
                <w:snapToGrid w:val="0"/>
                <w:kern w:val="0"/>
                <w:szCs w:val="21"/>
                <w:vertAlign w:val="superscript"/>
                <w:lang w:val="en-US" w:eastAsia="zh-CN"/>
              </w:rPr>
              <w:t>[3]</w:t>
            </w:r>
            <w:r>
              <w:rPr>
                <w:rFonts w:hint="eastAsia"/>
                <w:bCs/>
                <w:snapToGrid w:val="0"/>
                <w:kern w:val="0"/>
                <w:szCs w:val="21"/>
                <w:vertAlign w:val="superscript"/>
                <w:lang w:val="en-US" w:eastAsia="zh-CN"/>
              </w:rPr>
              <w:fldChar w:fldCharType="end"/>
            </w:r>
            <w:r>
              <w:rPr>
                <w:rFonts w:hint="eastAsia"/>
                <w:bCs/>
                <w:snapToGrid w:val="0"/>
                <w:kern w:val="0"/>
                <w:szCs w:val="21"/>
                <w:lang w:val="en-US" w:eastAsia="zh-CN"/>
              </w:rPr>
              <w:t>；李新洁（2022）对高校图书馆赠书管理工作的现状问题进行剖析,对捐赠图书再利用问题等进行分析和提议</w:t>
            </w:r>
            <w:r>
              <w:rPr>
                <w:rFonts w:hint="eastAsia"/>
                <w:bCs/>
                <w:snapToGrid w:val="0"/>
                <w:kern w:val="0"/>
                <w:szCs w:val="21"/>
                <w:vertAlign w:val="superscript"/>
                <w:lang w:val="en-US" w:eastAsia="zh-CN"/>
              </w:rPr>
              <w:fldChar w:fldCharType="begin"/>
            </w:r>
            <w:r>
              <w:rPr>
                <w:rFonts w:hint="eastAsia"/>
                <w:bCs/>
                <w:snapToGrid w:val="0"/>
                <w:kern w:val="0"/>
                <w:szCs w:val="21"/>
                <w:vertAlign w:val="superscript"/>
                <w:lang w:val="en-US" w:eastAsia="zh-CN"/>
              </w:rPr>
              <w:instrText xml:space="preserve"> REF _Ref19037 \r \h </w:instrText>
            </w:r>
            <w:r>
              <w:rPr>
                <w:rFonts w:hint="eastAsia"/>
                <w:bCs/>
                <w:snapToGrid w:val="0"/>
                <w:kern w:val="0"/>
                <w:szCs w:val="21"/>
                <w:vertAlign w:val="superscript"/>
                <w:lang w:val="en-US" w:eastAsia="zh-CN"/>
              </w:rPr>
              <w:fldChar w:fldCharType="separate"/>
            </w:r>
            <w:r>
              <w:rPr>
                <w:rFonts w:hint="eastAsia"/>
                <w:bCs/>
                <w:snapToGrid w:val="0"/>
                <w:kern w:val="0"/>
                <w:szCs w:val="21"/>
                <w:vertAlign w:val="superscript"/>
                <w:lang w:val="en-US" w:eastAsia="zh-CN"/>
              </w:rPr>
              <w:t>[4]</w:t>
            </w:r>
            <w:r>
              <w:rPr>
                <w:rFonts w:hint="eastAsia"/>
                <w:bCs/>
                <w:snapToGrid w:val="0"/>
                <w:kern w:val="0"/>
                <w:szCs w:val="21"/>
                <w:vertAlign w:val="superscript"/>
                <w:lang w:val="en-US" w:eastAsia="zh-CN"/>
              </w:rPr>
              <w:fldChar w:fldCharType="end"/>
            </w:r>
            <w:r>
              <w:rPr>
                <w:rFonts w:hint="eastAsia"/>
                <w:bCs/>
                <w:snapToGrid w:val="0"/>
                <w:kern w:val="0"/>
                <w:szCs w:val="21"/>
                <w:lang w:val="en-US" w:eastAsia="zh-CN"/>
              </w:rPr>
              <w:t>；胡波（2024）提出关于公共图书馆捐赠工作方面问题，并予以进行政策优惠等建议</w:t>
            </w:r>
            <w:r>
              <w:rPr>
                <w:rFonts w:hint="eastAsia"/>
                <w:bCs/>
                <w:snapToGrid w:val="0"/>
                <w:kern w:val="0"/>
                <w:szCs w:val="21"/>
                <w:vertAlign w:val="superscript"/>
                <w:lang w:val="en-US" w:eastAsia="zh-CN"/>
              </w:rPr>
              <w:fldChar w:fldCharType="begin"/>
            </w:r>
            <w:r>
              <w:rPr>
                <w:rFonts w:hint="eastAsia"/>
                <w:bCs/>
                <w:snapToGrid w:val="0"/>
                <w:kern w:val="0"/>
                <w:szCs w:val="21"/>
                <w:vertAlign w:val="superscript"/>
                <w:lang w:val="en-US" w:eastAsia="zh-CN"/>
              </w:rPr>
              <w:instrText xml:space="preserve"> REF _Ref19125 \r \h </w:instrText>
            </w:r>
            <w:r>
              <w:rPr>
                <w:rFonts w:hint="eastAsia"/>
                <w:bCs/>
                <w:snapToGrid w:val="0"/>
                <w:kern w:val="0"/>
                <w:szCs w:val="21"/>
                <w:vertAlign w:val="superscript"/>
                <w:lang w:val="en-US" w:eastAsia="zh-CN"/>
              </w:rPr>
              <w:fldChar w:fldCharType="separate"/>
            </w:r>
            <w:r>
              <w:rPr>
                <w:rFonts w:hint="eastAsia"/>
                <w:bCs/>
                <w:snapToGrid w:val="0"/>
                <w:kern w:val="0"/>
                <w:szCs w:val="21"/>
                <w:vertAlign w:val="superscript"/>
                <w:lang w:val="en-US" w:eastAsia="zh-CN"/>
              </w:rPr>
              <w:t>[5]</w:t>
            </w:r>
            <w:r>
              <w:rPr>
                <w:rFonts w:hint="eastAsia"/>
                <w:bCs/>
                <w:snapToGrid w:val="0"/>
                <w:kern w:val="0"/>
                <w:szCs w:val="21"/>
                <w:vertAlign w:val="superscript"/>
                <w:lang w:val="en-US" w:eastAsia="zh-CN"/>
              </w:rPr>
              <w:fldChar w:fldCharType="end"/>
            </w:r>
            <w:r>
              <w:rPr>
                <w:rFonts w:hint="eastAsia"/>
                <w:bCs/>
                <w:snapToGrid w:val="0"/>
                <w:kern w:val="0"/>
                <w:szCs w:val="21"/>
                <w:lang w:val="en-US" w:eastAsia="zh-CN"/>
              </w:rPr>
              <w:t>；信息化时代图书也应该进入信息化服务如</w:t>
            </w:r>
            <w:r>
              <w:rPr>
                <w:rFonts w:hint="eastAsia"/>
                <w:bCs/>
                <w:snapToGrid w:val="0"/>
                <w:kern w:val="0"/>
                <w:szCs w:val="21"/>
              </w:rPr>
              <w:t>杨曜宇</w:t>
            </w:r>
            <w:r>
              <w:rPr>
                <w:rFonts w:hint="eastAsia"/>
                <w:bCs/>
                <w:snapToGrid w:val="0"/>
                <w:kern w:val="0"/>
                <w:szCs w:val="21"/>
                <w:lang w:val="en-US" w:eastAsia="zh-CN"/>
              </w:rPr>
              <w:t>和</w:t>
            </w:r>
            <w:r>
              <w:rPr>
                <w:rFonts w:hint="eastAsia"/>
                <w:bCs/>
                <w:snapToGrid w:val="0"/>
                <w:kern w:val="0"/>
                <w:szCs w:val="21"/>
              </w:rPr>
              <w:t>王倩</w:t>
            </w:r>
            <w:r>
              <w:rPr>
                <w:rFonts w:hint="eastAsia"/>
                <w:bCs/>
                <w:snapToGrid w:val="0"/>
                <w:kern w:val="0"/>
                <w:szCs w:val="21"/>
                <w:lang w:val="en-US" w:eastAsia="zh-CN"/>
              </w:rPr>
              <w:t>提出在图书馆信息化建设中可以使用的区块链技术等设计出图书管理系统用以实现对图书馆的信息化建设</w:t>
            </w:r>
            <w:r>
              <w:rPr>
                <w:rFonts w:hint="eastAsia"/>
                <w:bCs/>
                <w:snapToGrid w:val="0"/>
                <w:kern w:val="0"/>
                <w:szCs w:val="21"/>
                <w:vertAlign w:val="superscript"/>
                <w:lang w:val="en-US" w:eastAsia="zh-CN"/>
              </w:rPr>
              <w:fldChar w:fldCharType="begin"/>
            </w:r>
            <w:r>
              <w:rPr>
                <w:rFonts w:hint="eastAsia"/>
                <w:bCs/>
                <w:snapToGrid w:val="0"/>
                <w:kern w:val="0"/>
                <w:szCs w:val="21"/>
                <w:vertAlign w:val="superscript"/>
                <w:lang w:val="en-US" w:eastAsia="zh-CN"/>
              </w:rPr>
              <w:instrText xml:space="preserve"> REF _Ref19344 \r \h </w:instrText>
            </w:r>
            <w:r>
              <w:rPr>
                <w:rFonts w:hint="eastAsia"/>
                <w:bCs/>
                <w:snapToGrid w:val="0"/>
                <w:kern w:val="0"/>
                <w:szCs w:val="21"/>
                <w:vertAlign w:val="superscript"/>
                <w:lang w:val="en-US" w:eastAsia="zh-CN"/>
              </w:rPr>
              <w:fldChar w:fldCharType="separate"/>
            </w:r>
            <w:r>
              <w:rPr>
                <w:rFonts w:hint="eastAsia"/>
                <w:bCs/>
                <w:snapToGrid w:val="0"/>
                <w:kern w:val="0"/>
                <w:szCs w:val="21"/>
                <w:vertAlign w:val="superscript"/>
                <w:lang w:val="en-US" w:eastAsia="zh-CN"/>
              </w:rPr>
              <w:t>[6]</w:t>
            </w:r>
            <w:r>
              <w:rPr>
                <w:rFonts w:hint="eastAsia"/>
                <w:bCs/>
                <w:snapToGrid w:val="0"/>
                <w:kern w:val="0"/>
                <w:szCs w:val="21"/>
                <w:vertAlign w:val="superscript"/>
                <w:lang w:val="en-US" w:eastAsia="zh-CN"/>
              </w:rPr>
              <w:fldChar w:fldCharType="end"/>
            </w:r>
            <w:r>
              <w:rPr>
                <w:rFonts w:hint="eastAsia"/>
                <w:bCs/>
                <w:snapToGrid w:val="0"/>
                <w:kern w:val="0"/>
                <w:szCs w:val="21"/>
                <w:lang w:val="en-US" w:eastAsia="zh-CN"/>
              </w:rPr>
              <w:t>；</w:t>
            </w:r>
            <w:r>
              <w:rPr>
                <w:rFonts w:hint="eastAsia"/>
                <w:bCs/>
                <w:snapToGrid w:val="0"/>
                <w:kern w:val="0"/>
                <w:szCs w:val="21"/>
              </w:rPr>
              <w:t>林辉</w:t>
            </w:r>
            <w:r>
              <w:rPr>
                <w:rFonts w:hint="eastAsia"/>
                <w:bCs/>
                <w:snapToGrid w:val="0"/>
                <w:kern w:val="0"/>
                <w:szCs w:val="21"/>
                <w:lang w:val="en-US" w:eastAsia="zh-CN"/>
              </w:rPr>
              <w:t>和</w:t>
            </w:r>
            <w:r>
              <w:rPr>
                <w:rFonts w:hint="eastAsia"/>
                <w:bCs/>
                <w:snapToGrid w:val="0"/>
                <w:kern w:val="0"/>
                <w:szCs w:val="21"/>
              </w:rPr>
              <w:t>杨小容采用移动端使用的小程序、云开发方法等技术满足图书馆借阅等功能的实际需求</w:t>
            </w:r>
            <w:r>
              <w:rPr>
                <w:rFonts w:hint="eastAsia"/>
                <w:bCs/>
                <w:snapToGrid w:val="0"/>
                <w:kern w:val="0"/>
                <w:szCs w:val="21"/>
                <w:lang w:val="en-US" w:eastAsia="zh-CN"/>
              </w:rPr>
              <w:t>提高图书馆图书的借阅率</w:t>
            </w:r>
            <w:r>
              <w:rPr>
                <w:rFonts w:hint="eastAsia"/>
                <w:bCs/>
                <w:snapToGrid w:val="0"/>
                <w:kern w:val="0"/>
                <w:szCs w:val="21"/>
                <w:vertAlign w:val="superscript"/>
                <w:lang w:val="en-US" w:eastAsia="zh-CN"/>
              </w:rPr>
              <w:fldChar w:fldCharType="begin"/>
            </w:r>
            <w:r>
              <w:rPr>
                <w:rFonts w:hint="eastAsia"/>
                <w:bCs/>
                <w:snapToGrid w:val="0"/>
                <w:kern w:val="0"/>
                <w:szCs w:val="21"/>
                <w:vertAlign w:val="superscript"/>
                <w:lang w:val="en-US" w:eastAsia="zh-CN"/>
              </w:rPr>
              <w:instrText xml:space="preserve"> REF _Ref19393 \r \h </w:instrText>
            </w:r>
            <w:r>
              <w:rPr>
                <w:rFonts w:hint="eastAsia"/>
                <w:bCs/>
                <w:snapToGrid w:val="0"/>
                <w:kern w:val="0"/>
                <w:szCs w:val="21"/>
                <w:vertAlign w:val="superscript"/>
                <w:lang w:val="en-US" w:eastAsia="zh-CN"/>
              </w:rPr>
              <w:fldChar w:fldCharType="separate"/>
            </w:r>
            <w:r>
              <w:rPr>
                <w:rFonts w:hint="eastAsia"/>
                <w:bCs/>
                <w:snapToGrid w:val="0"/>
                <w:kern w:val="0"/>
                <w:szCs w:val="21"/>
                <w:vertAlign w:val="superscript"/>
                <w:lang w:val="en-US" w:eastAsia="zh-CN"/>
              </w:rPr>
              <w:t>[7]</w:t>
            </w:r>
            <w:r>
              <w:rPr>
                <w:rFonts w:hint="eastAsia"/>
                <w:bCs/>
                <w:snapToGrid w:val="0"/>
                <w:kern w:val="0"/>
                <w:szCs w:val="21"/>
                <w:vertAlign w:val="superscript"/>
                <w:lang w:val="en-US" w:eastAsia="zh-CN"/>
              </w:rPr>
              <w:fldChar w:fldCharType="end"/>
            </w:r>
            <w:r>
              <w:rPr>
                <w:rFonts w:hint="eastAsia"/>
                <w:bCs/>
                <w:snapToGrid w:val="0"/>
                <w:kern w:val="0"/>
                <w:szCs w:val="21"/>
                <w:lang w:val="en-US" w:eastAsia="zh-CN"/>
              </w:rPr>
              <w:t>。</w:t>
            </w:r>
          </w:p>
          <w:p w14:paraId="7D555CE6">
            <w:pPr>
              <w:keepNext w:val="0"/>
              <w:keepLines w:val="0"/>
              <w:pageBreakBefore w:val="0"/>
              <w:widowControl/>
              <w:numPr>
                <w:ilvl w:val="0"/>
                <w:numId w:val="0"/>
              </w:numPr>
              <w:kinsoku/>
              <w:wordWrap/>
              <w:overflowPunct/>
              <w:topLinePunct w:val="0"/>
              <w:autoSpaceDE/>
              <w:autoSpaceDN/>
              <w:bidi w:val="0"/>
              <w:adjustRightInd/>
              <w:snapToGrid/>
              <w:spacing w:line="360" w:lineRule="auto"/>
              <w:ind w:left="-108" w:leftChars="0" w:firstLine="420" w:firstLineChars="200"/>
              <w:jc w:val="left"/>
              <w:textAlignment w:val="auto"/>
              <w:rPr>
                <w:rFonts w:hint="eastAsia"/>
                <w:bCs/>
                <w:snapToGrid w:val="0"/>
                <w:kern w:val="0"/>
                <w:szCs w:val="21"/>
                <w:lang w:val="en-US" w:eastAsia="zh-CN"/>
              </w:rPr>
            </w:pPr>
            <w:r>
              <w:rPr>
                <w:rFonts w:hint="eastAsia"/>
                <w:bCs/>
                <w:snapToGrid w:val="0"/>
                <w:kern w:val="0"/>
                <w:szCs w:val="21"/>
                <w:lang w:val="en-US" w:eastAsia="zh-CN"/>
              </w:rPr>
              <w:t>在国外：LingyunMa（2023）针对图书分类存在的问题,提出了一种面向图书数据特征的自动分类模型ERBERT - HMATT</w:t>
            </w:r>
            <w:r>
              <w:rPr>
                <w:rFonts w:hint="eastAsia"/>
                <w:bCs/>
                <w:snapToGrid w:val="0"/>
                <w:kern w:val="0"/>
                <w:szCs w:val="21"/>
                <w:vertAlign w:val="superscript"/>
                <w:lang w:val="en-US" w:eastAsia="zh-CN"/>
              </w:rPr>
              <w:fldChar w:fldCharType="begin"/>
            </w:r>
            <w:r>
              <w:rPr>
                <w:rFonts w:hint="eastAsia"/>
                <w:bCs/>
                <w:snapToGrid w:val="0"/>
                <w:kern w:val="0"/>
                <w:szCs w:val="21"/>
                <w:vertAlign w:val="superscript"/>
                <w:lang w:val="en-US" w:eastAsia="zh-CN"/>
              </w:rPr>
              <w:instrText xml:space="preserve"> REF _Ref19429 \r \h </w:instrText>
            </w:r>
            <w:r>
              <w:rPr>
                <w:rFonts w:hint="eastAsia"/>
                <w:bCs/>
                <w:snapToGrid w:val="0"/>
                <w:kern w:val="0"/>
                <w:szCs w:val="21"/>
                <w:vertAlign w:val="superscript"/>
                <w:lang w:val="en-US" w:eastAsia="zh-CN"/>
              </w:rPr>
              <w:fldChar w:fldCharType="separate"/>
            </w:r>
            <w:r>
              <w:rPr>
                <w:rFonts w:hint="eastAsia"/>
                <w:bCs/>
                <w:snapToGrid w:val="0"/>
                <w:kern w:val="0"/>
                <w:szCs w:val="21"/>
                <w:vertAlign w:val="superscript"/>
                <w:lang w:val="en-US" w:eastAsia="zh-CN"/>
              </w:rPr>
              <w:t>[8]</w:t>
            </w:r>
            <w:r>
              <w:rPr>
                <w:rFonts w:hint="eastAsia"/>
                <w:bCs/>
                <w:snapToGrid w:val="0"/>
                <w:kern w:val="0"/>
                <w:szCs w:val="21"/>
                <w:vertAlign w:val="superscript"/>
                <w:lang w:val="en-US" w:eastAsia="zh-CN"/>
              </w:rPr>
              <w:fldChar w:fldCharType="end"/>
            </w:r>
            <w:r>
              <w:rPr>
                <w:rFonts w:hint="eastAsia"/>
                <w:bCs/>
                <w:snapToGrid w:val="0"/>
                <w:kern w:val="0"/>
                <w:szCs w:val="21"/>
                <w:lang w:val="en-US" w:eastAsia="zh-CN"/>
              </w:rPr>
              <w:t>；ZhangFengbin将LSTM模型引入我国图书馆资源管理领域,尝试提出具有实际应用价值的分类体系，针对中文图书资源设计了LSTM模型</w:t>
            </w:r>
            <w:r>
              <w:rPr>
                <w:rFonts w:hint="eastAsia"/>
                <w:bCs/>
                <w:snapToGrid w:val="0"/>
                <w:kern w:val="0"/>
                <w:szCs w:val="21"/>
                <w:vertAlign w:val="superscript"/>
                <w:lang w:val="en-US" w:eastAsia="zh-CN"/>
              </w:rPr>
              <w:fldChar w:fldCharType="begin"/>
            </w:r>
            <w:r>
              <w:rPr>
                <w:rFonts w:hint="eastAsia"/>
                <w:bCs/>
                <w:snapToGrid w:val="0"/>
                <w:kern w:val="0"/>
                <w:szCs w:val="21"/>
                <w:vertAlign w:val="superscript"/>
                <w:lang w:val="en-US" w:eastAsia="zh-CN"/>
              </w:rPr>
              <w:instrText xml:space="preserve"> REF _Ref19458 \r \h </w:instrText>
            </w:r>
            <w:r>
              <w:rPr>
                <w:rFonts w:hint="eastAsia"/>
                <w:bCs/>
                <w:snapToGrid w:val="0"/>
                <w:kern w:val="0"/>
                <w:szCs w:val="21"/>
                <w:vertAlign w:val="superscript"/>
                <w:lang w:val="en-US" w:eastAsia="zh-CN"/>
              </w:rPr>
              <w:fldChar w:fldCharType="separate"/>
            </w:r>
            <w:r>
              <w:rPr>
                <w:rFonts w:hint="eastAsia"/>
                <w:bCs/>
                <w:snapToGrid w:val="0"/>
                <w:kern w:val="0"/>
                <w:szCs w:val="21"/>
                <w:vertAlign w:val="superscript"/>
                <w:lang w:val="en-US" w:eastAsia="zh-CN"/>
              </w:rPr>
              <w:t>[9]</w:t>
            </w:r>
            <w:r>
              <w:rPr>
                <w:rFonts w:hint="eastAsia"/>
                <w:bCs/>
                <w:snapToGrid w:val="0"/>
                <w:kern w:val="0"/>
                <w:szCs w:val="21"/>
                <w:vertAlign w:val="superscript"/>
                <w:lang w:val="en-US" w:eastAsia="zh-CN"/>
              </w:rPr>
              <w:fldChar w:fldCharType="end"/>
            </w:r>
            <w:r>
              <w:rPr>
                <w:rFonts w:hint="eastAsia"/>
                <w:bCs/>
                <w:snapToGrid w:val="0"/>
                <w:kern w:val="0"/>
                <w:szCs w:val="21"/>
                <w:lang w:val="en-US" w:eastAsia="zh-CN"/>
              </w:rPr>
              <w:t>；ZhouJianghe 和HuangTangsen研究了机器学习算法在图书馆特色馆藏资源数据库管理中的应用,旨在通过机器学习算法优化图书馆特色馆藏资源数据库的管理,为学生提供更好的特色馆藏资源使用</w:t>
            </w:r>
            <w:r>
              <w:rPr>
                <w:rFonts w:hint="eastAsia"/>
                <w:bCs/>
                <w:snapToGrid w:val="0"/>
                <w:kern w:val="0"/>
                <w:szCs w:val="21"/>
                <w:vertAlign w:val="superscript"/>
                <w:lang w:val="en-US" w:eastAsia="zh-CN"/>
              </w:rPr>
              <w:fldChar w:fldCharType="begin"/>
            </w:r>
            <w:r>
              <w:rPr>
                <w:rFonts w:hint="eastAsia"/>
                <w:bCs/>
                <w:snapToGrid w:val="0"/>
                <w:kern w:val="0"/>
                <w:szCs w:val="21"/>
                <w:vertAlign w:val="superscript"/>
                <w:lang w:val="en-US" w:eastAsia="zh-CN"/>
              </w:rPr>
              <w:instrText xml:space="preserve"> REF _Ref19481 \r \h </w:instrText>
            </w:r>
            <w:r>
              <w:rPr>
                <w:rFonts w:hint="eastAsia"/>
                <w:bCs/>
                <w:snapToGrid w:val="0"/>
                <w:kern w:val="0"/>
                <w:szCs w:val="21"/>
                <w:vertAlign w:val="superscript"/>
                <w:lang w:val="en-US" w:eastAsia="zh-CN"/>
              </w:rPr>
              <w:fldChar w:fldCharType="separate"/>
            </w:r>
            <w:r>
              <w:rPr>
                <w:rFonts w:hint="eastAsia"/>
                <w:bCs/>
                <w:snapToGrid w:val="0"/>
                <w:kern w:val="0"/>
                <w:szCs w:val="21"/>
                <w:vertAlign w:val="superscript"/>
                <w:lang w:val="en-US" w:eastAsia="zh-CN"/>
              </w:rPr>
              <w:t>[10]</w:t>
            </w:r>
            <w:r>
              <w:rPr>
                <w:rFonts w:hint="eastAsia"/>
                <w:bCs/>
                <w:snapToGrid w:val="0"/>
                <w:kern w:val="0"/>
                <w:szCs w:val="21"/>
                <w:vertAlign w:val="superscript"/>
                <w:lang w:val="en-US" w:eastAsia="zh-CN"/>
              </w:rPr>
              <w:fldChar w:fldCharType="end"/>
            </w:r>
            <w:r>
              <w:rPr>
                <w:rFonts w:hint="eastAsia"/>
                <w:bCs/>
                <w:snapToGrid w:val="0"/>
                <w:kern w:val="0"/>
                <w:szCs w:val="21"/>
                <w:lang w:val="en-US" w:eastAsia="zh-CN"/>
              </w:rPr>
              <w:t>。</w:t>
            </w:r>
          </w:p>
          <w:p w14:paraId="33581535">
            <w:pPr>
              <w:keepNext w:val="0"/>
              <w:keepLines w:val="0"/>
              <w:pageBreakBefore w:val="0"/>
              <w:widowControl/>
              <w:numPr>
                <w:ilvl w:val="0"/>
                <w:numId w:val="0"/>
              </w:numPr>
              <w:kinsoku/>
              <w:wordWrap/>
              <w:overflowPunct/>
              <w:topLinePunct w:val="0"/>
              <w:autoSpaceDE/>
              <w:autoSpaceDN/>
              <w:bidi w:val="0"/>
              <w:adjustRightInd/>
              <w:snapToGrid/>
              <w:spacing w:line="360" w:lineRule="auto"/>
              <w:ind w:left="-108" w:leftChars="0" w:firstLine="420" w:firstLineChars="200"/>
              <w:jc w:val="left"/>
              <w:textAlignment w:val="auto"/>
              <w:rPr>
                <w:rFonts w:hint="default"/>
                <w:bCs/>
                <w:snapToGrid w:val="0"/>
                <w:kern w:val="0"/>
                <w:szCs w:val="21"/>
                <w:lang w:val="en-US" w:eastAsia="zh-CN"/>
              </w:rPr>
            </w:pPr>
            <w:r>
              <w:rPr>
                <w:rFonts w:hint="eastAsia"/>
                <w:bCs/>
                <w:snapToGrid w:val="0"/>
                <w:kern w:val="0"/>
                <w:szCs w:val="21"/>
                <w:lang w:val="en-US" w:eastAsia="zh-CN"/>
              </w:rPr>
              <w:t>综上所述，国内外专家和学者对图书捐赠方面研究很多，主要集中于理论方面通过理论层面分析研究实践问题，研究的方法、途径内容各有不同，通过对相关文献内容的对比学习，感受到在实际图书捐赠优化分析各方面应用的重要性和必要性。</w:t>
            </w:r>
          </w:p>
          <w:p w14:paraId="4784ECFD">
            <w:pPr>
              <w:keepNext w:val="0"/>
              <w:keepLines w:val="0"/>
              <w:pageBreakBefore w:val="0"/>
              <w:widowControl/>
              <w:numPr>
                <w:ilvl w:val="0"/>
                <w:numId w:val="1"/>
              </w:numPr>
              <w:kinsoku/>
              <w:wordWrap/>
              <w:overflowPunct/>
              <w:topLinePunct w:val="0"/>
              <w:autoSpaceDE/>
              <w:autoSpaceDN/>
              <w:bidi w:val="0"/>
              <w:adjustRightInd/>
              <w:snapToGrid/>
              <w:spacing w:line="360" w:lineRule="auto"/>
              <w:ind w:left="333" w:leftChars="0" w:hanging="440" w:firstLineChars="0"/>
              <w:jc w:val="left"/>
              <w:textAlignment w:val="auto"/>
              <w:rPr>
                <w:rFonts w:hint="eastAsia"/>
                <w:bCs/>
                <w:snapToGrid w:val="0"/>
                <w:kern w:val="0"/>
                <w:szCs w:val="21"/>
              </w:rPr>
            </w:pPr>
            <w:r>
              <w:rPr>
                <w:rFonts w:hint="eastAsia"/>
                <w:bCs/>
                <w:snapToGrid w:val="0"/>
                <w:kern w:val="0"/>
                <w:szCs w:val="21"/>
              </w:rPr>
              <w:t>研究的主要内容和拟采用的研究方法</w:t>
            </w:r>
          </w:p>
          <w:p w14:paraId="644C6F9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本课题主要研究了</w:t>
            </w:r>
            <w:r>
              <w:rPr>
                <w:rFonts w:hint="eastAsia" w:ascii="宋体"/>
                <w:szCs w:val="21"/>
                <w:lang w:val="en-US" w:eastAsia="zh-CN"/>
              </w:rPr>
              <w:t>毕业生图书捐赠系统</w:t>
            </w:r>
            <w:r>
              <w:rPr>
                <w:rFonts w:hint="eastAsia" w:ascii="宋体" w:hAnsi="宋体" w:eastAsia="宋体" w:cs="宋体"/>
                <w:color w:val="000000"/>
                <w:kern w:val="0"/>
                <w:sz w:val="21"/>
                <w:szCs w:val="21"/>
                <w:lang w:val="en-US" w:eastAsia="zh-CN"/>
              </w:rPr>
              <w:t>的设计与实现，</w:t>
            </w:r>
            <w:r>
              <w:rPr>
                <w:rFonts w:hint="eastAsia" w:ascii="宋体"/>
                <w:szCs w:val="21"/>
                <w:lang w:val="en-US" w:eastAsia="zh-CN"/>
              </w:rPr>
              <w:t>毕业生图书捐赠系统</w:t>
            </w:r>
            <w:r>
              <w:rPr>
                <w:rFonts w:hint="eastAsia" w:ascii="宋体" w:hAnsi="宋体" w:eastAsia="宋体" w:cs="宋体"/>
                <w:color w:val="000000"/>
                <w:kern w:val="0"/>
                <w:sz w:val="21"/>
                <w:szCs w:val="21"/>
                <w:lang w:val="en-US" w:eastAsia="zh-CN"/>
              </w:rPr>
              <w:t>的设计与实现分为前端开发和后端开发两个阶段。系统主要分为前端和后端两部分，前端使用</w:t>
            </w:r>
            <w:r>
              <w:rPr>
                <w:rFonts w:hint="default" w:ascii="Times New Roman" w:hAnsi="Times New Roman" w:eastAsia="宋体" w:cs="Times New Roman"/>
                <w:color w:val="000000"/>
                <w:kern w:val="0"/>
                <w:sz w:val="21"/>
                <w:szCs w:val="21"/>
                <w:lang w:val="en-US" w:eastAsia="zh-CN"/>
              </w:rPr>
              <w:t>HTML、CSS</w:t>
            </w:r>
            <w:r>
              <w:rPr>
                <w:rFonts w:hint="eastAsia" w:ascii="宋体" w:hAnsi="宋体" w:eastAsia="宋体" w:cs="宋体"/>
                <w:color w:val="000000"/>
                <w:kern w:val="0"/>
                <w:sz w:val="21"/>
                <w:szCs w:val="21"/>
                <w:lang w:val="en-US" w:eastAsia="zh-CN"/>
              </w:rPr>
              <w:t>和</w:t>
            </w:r>
            <w:r>
              <w:rPr>
                <w:rFonts w:hint="default" w:ascii="Times New Roman" w:hAnsi="Times New Roman" w:eastAsia="宋体" w:cs="Times New Roman"/>
                <w:color w:val="000000"/>
                <w:kern w:val="0"/>
                <w:sz w:val="21"/>
                <w:szCs w:val="21"/>
                <w:lang w:val="en-US" w:eastAsia="zh-CN"/>
              </w:rPr>
              <w:t>JavaScript</w:t>
            </w:r>
            <w:r>
              <w:rPr>
                <w:rFonts w:hint="eastAsia" w:ascii="宋体" w:hAnsi="宋体" w:eastAsia="宋体" w:cs="宋体"/>
                <w:color w:val="000000"/>
                <w:kern w:val="0"/>
                <w:sz w:val="21"/>
                <w:szCs w:val="21"/>
                <w:lang w:val="en-US" w:eastAsia="zh-CN"/>
              </w:rPr>
              <w:t>等技术进行页面设计和交互，后端使用</w:t>
            </w:r>
            <w:r>
              <w:rPr>
                <w:rFonts w:hint="default" w:ascii="Times New Roman" w:hAnsi="Times New Roman" w:eastAsia="宋体" w:cs="Times New Roman"/>
                <w:color w:val="000000"/>
                <w:kern w:val="0"/>
                <w:sz w:val="21"/>
                <w:szCs w:val="21"/>
                <w:lang w:val="en-US" w:eastAsia="zh-CN"/>
              </w:rPr>
              <w:t>PHP</w:t>
            </w:r>
            <w:r>
              <w:rPr>
                <w:rFonts w:hint="eastAsia" w:ascii="宋体" w:hAnsi="宋体" w:eastAsia="宋体" w:cs="宋体"/>
                <w:color w:val="000000"/>
                <w:kern w:val="0"/>
                <w:sz w:val="21"/>
                <w:szCs w:val="21"/>
                <w:lang w:val="en-US" w:eastAsia="zh-CN"/>
              </w:rPr>
              <w:t>进行业务逻辑处理和数据库操作。</w:t>
            </w:r>
          </w:p>
          <w:p w14:paraId="1C2A22E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用户管理模块：实现用户的注册、登录等功能。用户注册时需要填写基本信息，如用户名、密码、联系方式等。登录后，用户</w:t>
            </w:r>
            <w:r>
              <w:rPr>
                <w:rFonts w:hint="eastAsia" w:ascii="宋体" w:hAnsi="宋体" w:cs="宋体"/>
                <w:color w:val="000000"/>
                <w:kern w:val="0"/>
                <w:sz w:val="21"/>
                <w:szCs w:val="21"/>
                <w:lang w:val="en-US" w:eastAsia="zh-CN"/>
              </w:rPr>
              <w:t>可以进行图书捐赠，</w:t>
            </w:r>
            <w:r>
              <w:rPr>
                <w:rFonts w:hint="eastAsia" w:ascii="宋体" w:hAnsi="宋体" w:eastAsia="宋体" w:cs="宋体"/>
                <w:color w:val="000000"/>
                <w:kern w:val="0"/>
                <w:sz w:val="21"/>
                <w:szCs w:val="21"/>
                <w:lang w:val="en-US" w:eastAsia="zh-CN"/>
              </w:rPr>
              <w:t>查看自己的个人信息、捐赠</w:t>
            </w:r>
            <w:r>
              <w:rPr>
                <w:rFonts w:hint="eastAsia" w:ascii="宋体" w:hAnsi="宋体" w:cs="宋体"/>
                <w:color w:val="000000"/>
                <w:kern w:val="0"/>
                <w:sz w:val="21"/>
                <w:szCs w:val="21"/>
                <w:lang w:val="en-US" w:eastAsia="zh-CN"/>
              </w:rPr>
              <w:t>信息</w:t>
            </w:r>
            <w:r>
              <w:rPr>
                <w:rFonts w:hint="eastAsia" w:ascii="宋体" w:hAnsi="宋体" w:eastAsia="宋体" w:cs="宋体"/>
                <w:color w:val="000000"/>
                <w:kern w:val="0"/>
                <w:sz w:val="21"/>
                <w:szCs w:val="21"/>
                <w:lang w:val="en-US" w:eastAsia="zh-CN"/>
              </w:rPr>
              <w:t>等。</w:t>
            </w:r>
          </w:p>
          <w:p w14:paraId="09FC901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管理员模块：登陆注册后可进行用户管理和、接收方管理</w:t>
            </w:r>
            <w:r>
              <w:rPr>
                <w:rFonts w:hint="eastAsia"/>
                <w:lang w:eastAsia="zh-CN"/>
              </w:rPr>
              <w:t>、</w:t>
            </w:r>
            <w:r>
              <w:rPr>
                <w:rFonts w:hint="eastAsia" w:ascii="宋体" w:hAnsi="宋体" w:cs="宋体"/>
                <w:color w:val="000000"/>
                <w:kern w:val="0"/>
                <w:sz w:val="21"/>
                <w:szCs w:val="21"/>
                <w:lang w:val="en-US" w:eastAsia="zh-CN"/>
              </w:rPr>
              <w:t>捐赠管理（如：捐赠申请审核）等功能。</w:t>
            </w:r>
          </w:p>
          <w:p w14:paraId="04103D9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接收方</w:t>
            </w:r>
            <w:r>
              <w:rPr>
                <w:rFonts w:hint="eastAsia" w:ascii="宋体" w:hAnsi="宋体" w:eastAsia="宋体" w:cs="宋体"/>
                <w:color w:val="000000"/>
                <w:kern w:val="0"/>
                <w:sz w:val="21"/>
                <w:szCs w:val="21"/>
                <w:lang w:val="en-US" w:eastAsia="zh-CN"/>
              </w:rPr>
              <w:t>管理模块：</w:t>
            </w:r>
            <w:r>
              <w:rPr>
                <w:rFonts w:hint="eastAsia" w:ascii="宋体" w:hAnsi="宋体" w:cs="宋体"/>
                <w:color w:val="000000"/>
                <w:kern w:val="0"/>
                <w:sz w:val="21"/>
                <w:szCs w:val="21"/>
                <w:lang w:val="en-US" w:eastAsia="zh-CN"/>
              </w:rPr>
              <w:t>接收方通过登陆注册填写相关信息，对通过审核的</w:t>
            </w:r>
            <w:r>
              <w:rPr>
                <w:rFonts w:hint="eastAsia" w:ascii="宋体" w:hAnsi="宋体" w:eastAsia="宋体" w:cs="宋体"/>
                <w:color w:val="000000"/>
                <w:kern w:val="0"/>
                <w:sz w:val="21"/>
                <w:szCs w:val="21"/>
                <w:lang w:val="en-US" w:eastAsia="zh-CN"/>
              </w:rPr>
              <w:t>图书</w:t>
            </w:r>
            <w:r>
              <w:rPr>
                <w:rFonts w:hint="eastAsia" w:ascii="宋体" w:hAnsi="宋体" w:cs="宋体"/>
                <w:color w:val="000000"/>
                <w:kern w:val="0"/>
                <w:sz w:val="21"/>
                <w:szCs w:val="21"/>
                <w:lang w:val="en-US" w:eastAsia="zh-CN"/>
              </w:rPr>
              <w:t>实现</w:t>
            </w:r>
            <w:r>
              <w:rPr>
                <w:rFonts w:hint="eastAsia" w:ascii="宋体" w:hAnsi="宋体" w:eastAsia="宋体" w:cs="宋体"/>
                <w:color w:val="000000"/>
                <w:kern w:val="0"/>
                <w:sz w:val="21"/>
                <w:szCs w:val="21"/>
                <w:lang w:val="en-US" w:eastAsia="zh-CN"/>
              </w:rPr>
              <w:t>接收</w:t>
            </w:r>
            <w:r>
              <w:rPr>
                <w:rFonts w:hint="eastAsia" w:ascii="宋体" w:hAnsi="宋体" w:cs="宋体"/>
                <w:color w:val="000000"/>
                <w:kern w:val="0"/>
                <w:sz w:val="21"/>
                <w:szCs w:val="21"/>
                <w:lang w:val="en-US" w:eastAsia="zh-CN"/>
              </w:rPr>
              <w:t>，查看捐赠记录</w:t>
            </w:r>
            <w:r>
              <w:rPr>
                <w:rFonts w:hint="eastAsia" w:ascii="宋体" w:hAnsi="宋体" w:eastAsia="宋体" w:cs="宋体"/>
                <w:color w:val="000000"/>
                <w:kern w:val="0"/>
                <w:sz w:val="21"/>
                <w:szCs w:val="21"/>
                <w:lang w:val="en-US" w:eastAsia="zh-CN"/>
              </w:rPr>
              <w:t>等功能。</w:t>
            </w:r>
          </w:p>
          <w:p w14:paraId="0B1412B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object>
                <v:shape id="_x0000_i1025" o:spt="75" type="#_x0000_t75" style="height:275pt;width:432.75pt;" o:ole="t" filled="f" stroked="f" coordsize="21600,21600">
                  <v:path/>
                  <v:fill on="f" focussize="0,0"/>
                  <v:stroke on="f"/>
                  <v:imagedata r:id="rId5" embosscolor="#FFFFFF" o:title=""/>
                  <o:lock v:ext="edit" aspectratio="t"/>
                  <w10:wrap type="none"/>
                  <w10:anchorlock/>
                </v:shape>
                <o:OLEObject Type="Embed" ProgID="Visio.Drawing.15" ShapeID="_x0000_i1025" DrawAspect="Content" ObjectID="_1468075725" r:id="rId4">
                  <o:LockedField>false</o:LockedField>
                </o:OLEObject>
              </w:object>
            </w:r>
          </w:p>
          <w:p w14:paraId="7BD6675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1"/>
                <w:szCs w:val="21"/>
                <w:lang w:val="en-US" w:eastAsia="zh-CN"/>
              </w:rPr>
              <w:t xml:space="preserve">拟采用的研究方法： </w:t>
            </w:r>
          </w:p>
          <w:p w14:paraId="4FD27B0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default" w:ascii="Times New Roman" w:hAnsi="Times New Roman" w:eastAsia="宋体" w:cs="Times New Roman"/>
                <w:color w:val="000000"/>
                <w:kern w:val="0"/>
                <w:sz w:val="21"/>
                <w:szCs w:val="21"/>
                <w:lang w:val="en-US" w:eastAsia="zh-CN"/>
              </w:rPr>
              <w:t>1</w:t>
            </w:r>
            <w:r>
              <w:rPr>
                <w:rFonts w:hint="eastAsia" w:ascii="宋体" w:hAnsi="宋体" w:eastAsia="宋体" w:cs="宋体"/>
                <w:color w:val="000000"/>
                <w:kern w:val="0"/>
                <w:sz w:val="21"/>
                <w:szCs w:val="21"/>
                <w:lang w:val="en-US" w:eastAsia="zh-CN"/>
              </w:rPr>
              <w:t>、文献调查法：通过文献调查法归纳、总结国内外现有资料，并将其用于实践，最后进行检验</w:t>
            </w:r>
            <w:r>
              <w:rPr>
                <w:rFonts w:hint="eastAsia" w:ascii="宋体" w:hAnsi="宋体" w:cs="宋体"/>
                <w:color w:val="000000"/>
                <w:kern w:val="0"/>
                <w:sz w:val="21"/>
                <w:szCs w:val="21"/>
                <w:lang w:val="en-US" w:eastAsia="zh-CN"/>
              </w:rPr>
              <w:t>。</w:t>
            </w:r>
          </w:p>
          <w:p w14:paraId="7DB43B0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w:t>
            </w:r>
            <w:r>
              <w:rPr>
                <w:rFonts w:hint="eastAsia" w:ascii="宋体" w:hAnsi="宋体" w:eastAsia="宋体" w:cs="宋体"/>
                <w:color w:val="000000"/>
                <w:kern w:val="0"/>
                <w:sz w:val="21"/>
                <w:szCs w:val="21"/>
                <w:lang w:val="en-US" w:eastAsia="zh-CN"/>
              </w:rPr>
              <w:t>、对比法：通过对比法查阅相对应其他</w:t>
            </w:r>
            <w:r>
              <w:rPr>
                <w:rFonts w:hint="eastAsia" w:ascii="宋体" w:hAnsi="宋体" w:cs="宋体"/>
                <w:color w:val="000000"/>
                <w:kern w:val="0"/>
                <w:sz w:val="21"/>
                <w:szCs w:val="21"/>
                <w:lang w:val="en-US" w:eastAsia="zh-CN"/>
              </w:rPr>
              <w:t>图书捐赠</w:t>
            </w:r>
            <w:r>
              <w:rPr>
                <w:rFonts w:hint="eastAsia" w:ascii="宋体" w:hAnsi="宋体" w:eastAsia="宋体" w:cs="宋体"/>
                <w:color w:val="000000"/>
                <w:kern w:val="0"/>
                <w:sz w:val="21"/>
                <w:szCs w:val="21"/>
                <w:lang w:val="en-US" w:eastAsia="zh-CN"/>
              </w:rPr>
              <w:t>系统进行学习</w:t>
            </w:r>
            <w:r>
              <w:rPr>
                <w:rFonts w:hint="eastAsia" w:ascii="宋体" w:hAnsi="宋体" w:cs="宋体"/>
                <w:color w:val="000000"/>
                <w:kern w:val="0"/>
                <w:sz w:val="21"/>
                <w:szCs w:val="21"/>
                <w:lang w:val="en-US" w:eastAsia="zh-CN"/>
              </w:rPr>
              <w:t>。</w:t>
            </w:r>
            <w:r>
              <w:rPr>
                <w:rFonts w:hint="eastAsia" w:ascii="宋体" w:hAnsi="宋体" w:eastAsia="宋体" w:cs="宋体"/>
                <w:color w:val="000000"/>
                <w:kern w:val="0"/>
                <w:sz w:val="21"/>
                <w:szCs w:val="21"/>
                <w:lang w:val="en-US" w:eastAsia="zh-CN"/>
              </w:rPr>
              <w:t xml:space="preserve"> </w:t>
            </w:r>
          </w:p>
          <w:p w14:paraId="6BD5B659">
            <w:pPr>
              <w:widowControl/>
              <w:numPr>
                <w:ilvl w:val="0"/>
                <w:numId w:val="1"/>
              </w:numPr>
              <w:spacing w:before="120" w:after="120"/>
              <w:ind w:left="333" w:leftChars="0" w:hanging="440" w:firstLineChars="0"/>
              <w:jc w:val="left"/>
              <w:rPr>
                <w:rFonts w:hint="eastAsia" w:ascii="宋体" w:hAnsi="宋体" w:eastAsia="宋体" w:cs="宋体"/>
                <w:color w:val="000000"/>
                <w:kern w:val="0"/>
                <w:sz w:val="21"/>
                <w:szCs w:val="21"/>
                <w:lang w:val="en-US" w:eastAsia="zh-CN"/>
              </w:rPr>
            </w:pPr>
            <w:r>
              <w:rPr>
                <w:rFonts w:hint="eastAsia"/>
                <w:bCs/>
                <w:snapToGrid w:val="0"/>
                <w:kern w:val="0"/>
                <w:szCs w:val="21"/>
              </w:rPr>
              <w:t>研究进度安排</w:t>
            </w:r>
          </w:p>
          <w:tbl>
            <w:tblPr>
              <w:tblStyle w:val="7"/>
              <w:tblpPr w:leftFromText="180" w:rightFromText="180" w:vertAnchor="text" w:horzAnchor="page" w:tblpX="339" w:tblpY="147"/>
              <w:tblOverlap w:val="never"/>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59"/>
              <w:gridCol w:w="6456"/>
            </w:tblGrid>
            <w:tr w14:paraId="3C11A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9" w:type="dxa"/>
                  <w:tcBorders>
                    <w:top w:val="nil"/>
                    <w:left w:val="nil"/>
                    <w:bottom w:val="nil"/>
                    <w:right w:val="nil"/>
                    <w:tl2br w:val="nil"/>
                  </w:tcBorders>
                  <w:shd w:val="clear" w:color="auto" w:fill="FFFFFF"/>
                </w:tcPr>
                <w:p w14:paraId="2A039445">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b w:val="0"/>
                      <w:bCs/>
                      <w:snapToGrid w:val="0"/>
                      <w:color w:val="000000"/>
                      <w:kern w:val="0"/>
                      <w:szCs w:val="21"/>
                      <w:vertAlign w:val="baseline"/>
                      <w:lang w:val="en-US" w:eastAsia="zh-CN"/>
                    </w:rPr>
                  </w:pPr>
                  <w:r>
                    <w:rPr>
                      <w:rFonts w:hint="eastAsia" w:ascii="Times New Roman" w:hAnsi="Times New Roman"/>
                      <w:b w:val="0"/>
                      <w:color w:val="000000"/>
                      <w:vertAlign w:val="baseline"/>
                      <w:lang w:val="en-US" w:eastAsia="zh-CN"/>
                    </w:rPr>
                    <w:t>2024.9.</w:t>
                  </w:r>
                  <w:r>
                    <w:rPr>
                      <w:rFonts w:hint="eastAsia"/>
                      <w:b w:val="0"/>
                      <w:color w:val="000000"/>
                      <w:vertAlign w:val="baseline"/>
                      <w:lang w:val="en-US" w:eastAsia="zh-CN"/>
                    </w:rPr>
                    <w:t>15</w:t>
                  </w:r>
                  <w:r>
                    <w:rPr>
                      <w:rFonts w:hint="eastAsia" w:ascii="Times New Roman" w:hAnsi="Times New Roman"/>
                      <w:b w:val="0"/>
                      <w:color w:val="000000"/>
                      <w:vertAlign w:val="baseline"/>
                      <w:lang w:val="en-US" w:eastAsia="zh-CN"/>
                    </w:rPr>
                    <w:t>-2024.</w:t>
                  </w:r>
                  <w:r>
                    <w:rPr>
                      <w:rFonts w:hint="eastAsia"/>
                      <w:b w:val="0"/>
                      <w:color w:val="000000"/>
                      <w:vertAlign w:val="baseline"/>
                      <w:lang w:val="en-US" w:eastAsia="zh-CN"/>
                    </w:rPr>
                    <w:t>9</w:t>
                  </w:r>
                  <w:r>
                    <w:rPr>
                      <w:rFonts w:hint="eastAsia" w:ascii="Times New Roman" w:hAnsi="Times New Roman"/>
                      <w:b w:val="0"/>
                      <w:color w:val="000000"/>
                      <w:vertAlign w:val="baseline"/>
                      <w:lang w:val="en-US" w:eastAsia="zh-CN"/>
                    </w:rPr>
                    <w:t>.</w:t>
                  </w:r>
                  <w:r>
                    <w:rPr>
                      <w:rFonts w:hint="eastAsia"/>
                      <w:b w:val="0"/>
                      <w:color w:val="000000"/>
                      <w:vertAlign w:val="baseline"/>
                      <w:lang w:val="en-US" w:eastAsia="zh-CN"/>
                    </w:rPr>
                    <w:t>20</w:t>
                  </w:r>
                </w:p>
              </w:tc>
              <w:tc>
                <w:tcPr>
                  <w:tcW w:w="6456" w:type="dxa"/>
                  <w:tcBorders>
                    <w:top w:val="nil"/>
                    <w:left w:val="nil"/>
                    <w:bottom w:val="nil"/>
                    <w:right w:val="nil"/>
                  </w:tcBorders>
                  <w:shd w:val="clear" w:color="auto" w:fill="FFFFFF"/>
                </w:tcPr>
                <w:p w14:paraId="1060839E">
                  <w:pPr>
                    <w:keepNext w:val="0"/>
                    <w:keepLines w:val="0"/>
                    <w:widowControl/>
                    <w:suppressLineNumbers w:val="0"/>
                    <w:jc w:val="left"/>
                    <w:rPr>
                      <w:rFonts w:hint="eastAsia"/>
                      <w:b w:val="0"/>
                      <w:bCs/>
                      <w:snapToGrid w:val="0"/>
                      <w:color w:val="000000"/>
                      <w:kern w:val="0"/>
                      <w:szCs w:val="21"/>
                      <w:vertAlign w:val="baseline"/>
                      <w:lang w:val="en-US" w:eastAsia="zh-CN"/>
                    </w:rPr>
                  </w:pPr>
                  <w:r>
                    <w:rPr>
                      <w:rFonts w:hint="eastAsia" w:ascii="宋体" w:hAnsi="宋体" w:eastAsia="宋体" w:cs="宋体"/>
                      <w:b w:val="0"/>
                      <w:color w:val="000000"/>
                      <w:kern w:val="0"/>
                      <w:sz w:val="21"/>
                      <w:szCs w:val="21"/>
                      <w:lang w:val="en-US" w:eastAsia="zh-CN"/>
                    </w:rPr>
                    <w:t>根据自己的优势、特此、专业等方面来确定选题，并根据指导 老师，填写课题申报表</w:t>
                  </w:r>
                </w:p>
              </w:tc>
            </w:tr>
            <w:tr w14:paraId="4E927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9" w:type="dxa"/>
                  <w:tcBorders>
                    <w:top w:val="nil"/>
                    <w:left w:val="nil"/>
                    <w:bottom w:val="nil"/>
                    <w:right w:val="nil"/>
                  </w:tcBorders>
                  <w:shd w:val="clear" w:color="auto" w:fill="FFFFFF"/>
                </w:tcPr>
                <w:p w14:paraId="6F9DA59E">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b w:val="0"/>
                      <w:bCs/>
                      <w:snapToGrid w:val="0"/>
                      <w:color w:val="000000"/>
                      <w:kern w:val="0"/>
                      <w:szCs w:val="21"/>
                      <w:vertAlign w:val="baseline"/>
                      <w:lang w:val="en-US" w:eastAsia="zh-CN"/>
                    </w:rPr>
                  </w:pPr>
                  <w:r>
                    <w:rPr>
                      <w:rFonts w:hint="eastAsia" w:ascii="Times New Roman" w:hAnsi="Times New Roman"/>
                      <w:b w:val="0"/>
                      <w:color w:val="000000"/>
                      <w:vertAlign w:val="baseline"/>
                      <w:lang w:val="en-US" w:eastAsia="zh-CN"/>
                    </w:rPr>
                    <w:t>2024.9.</w:t>
                  </w:r>
                  <w:r>
                    <w:rPr>
                      <w:rFonts w:hint="eastAsia"/>
                      <w:b w:val="0"/>
                      <w:color w:val="000000"/>
                      <w:vertAlign w:val="baseline"/>
                      <w:lang w:val="en-US" w:eastAsia="zh-CN"/>
                    </w:rPr>
                    <w:t>21</w:t>
                  </w:r>
                  <w:r>
                    <w:rPr>
                      <w:rFonts w:hint="eastAsia" w:ascii="Times New Roman" w:hAnsi="Times New Roman"/>
                      <w:b w:val="0"/>
                      <w:color w:val="000000"/>
                      <w:vertAlign w:val="baseline"/>
                      <w:lang w:val="en-US" w:eastAsia="zh-CN"/>
                    </w:rPr>
                    <w:t>-2024.</w:t>
                  </w:r>
                  <w:r>
                    <w:rPr>
                      <w:rFonts w:hint="eastAsia"/>
                      <w:b w:val="0"/>
                      <w:color w:val="000000"/>
                      <w:vertAlign w:val="baseline"/>
                      <w:lang w:val="en-US" w:eastAsia="zh-CN"/>
                    </w:rPr>
                    <w:t>9</w:t>
                  </w:r>
                  <w:r>
                    <w:rPr>
                      <w:rFonts w:hint="eastAsia" w:ascii="Times New Roman" w:hAnsi="Times New Roman"/>
                      <w:b w:val="0"/>
                      <w:color w:val="000000"/>
                      <w:vertAlign w:val="baseline"/>
                      <w:lang w:val="en-US" w:eastAsia="zh-CN"/>
                    </w:rPr>
                    <w:t>.</w:t>
                  </w:r>
                  <w:r>
                    <w:rPr>
                      <w:rFonts w:hint="eastAsia"/>
                      <w:b w:val="0"/>
                      <w:color w:val="000000"/>
                      <w:vertAlign w:val="baseline"/>
                      <w:lang w:val="en-US" w:eastAsia="zh-CN"/>
                    </w:rPr>
                    <w:t>25</w:t>
                  </w:r>
                </w:p>
              </w:tc>
              <w:tc>
                <w:tcPr>
                  <w:tcW w:w="6456" w:type="dxa"/>
                  <w:tcBorders>
                    <w:top w:val="nil"/>
                    <w:left w:val="nil"/>
                    <w:bottom w:val="nil"/>
                    <w:right w:val="nil"/>
                  </w:tcBorders>
                  <w:shd w:val="clear" w:color="auto" w:fill="FFFFFF"/>
                </w:tcPr>
                <w:p w14:paraId="7427929A">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b w:val="0"/>
                      <w:bCs/>
                      <w:snapToGrid w:val="0"/>
                      <w:color w:val="000000"/>
                      <w:kern w:val="0"/>
                      <w:szCs w:val="21"/>
                      <w:vertAlign w:val="baseline"/>
                      <w:lang w:val="en-US" w:eastAsia="zh-CN"/>
                    </w:rPr>
                  </w:pPr>
                  <w:r>
                    <w:rPr>
                      <w:rFonts w:hint="eastAsia" w:ascii="宋体" w:hAnsi="宋体" w:eastAsia="宋体" w:cs="宋体"/>
                      <w:b w:val="0"/>
                      <w:color w:val="000000"/>
                      <w:kern w:val="0"/>
                      <w:sz w:val="21"/>
                      <w:szCs w:val="21"/>
                      <w:lang w:val="en-US" w:eastAsia="zh-CN"/>
                    </w:rPr>
                    <w:t>完成毕业论文（设计）任务书</w:t>
                  </w:r>
                </w:p>
              </w:tc>
            </w:tr>
            <w:tr w14:paraId="01511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9" w:type="dxa"/>
                  <w:tcBorders>
                    <w:top w:val="nil"/>
                    <w:left w:val="nil"/>
                    <w:bottom w:val="nil"/>
                    <w:right w:val="nil"/>
                  </w:tcBorders>
                  <w:shd w:val="clear" w:color="auto" w:fill="FFFFFF"/>
                </w:tcPr>
                <w:p w14:paraId="19C19F9E">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b w:val="0"/>
                      <w:bCs/>
                      <w:snapToGrid w:val="0"/>
                      <w:color w:val="000000"/>
                      <w:kern w:val="0"/>
                      <w:szCs w:val="21"/>
                      <w:vertAlign w:val="baseline"/>
                      <w:lang w:val="en-US" w:eastAsia="zh-CN"/>
                    </w:rPr>
                  </w:pPr>
                  <w:r>
                    <w:rPr>
                      <w:rFonts w:hint="eastAsia" w:ascii="Times New Roman" w:hAnsi="Times New Roman"/>
                      <w:b w:val="0"/>
                      <w:color w:val="000000"/>
                      <w:vertAlign w:val="baseline"/>
                      <w:lang w:val="en-US" w:eastAsia="zh-CN"/>
                    </w:rPr>
                    <w:t>2024.</w:t>
                  </w:r>
                  <w:r>
                    <w:rPr>
                      <w:rFonts w:hint="eastAsia"/>
                      <w:b w:val="0"/>
                      <w:color w:val="000000"/>
                      <w:vertAlign w:val="baseline"/>
                      <w:lang w:val="en-US" w:eastAsia="zh-CN"/>
                    </w:rPr>
                    <w:t>9</w:t>
                  </w:r>
                  <w:r>
                    <w:rPr>
                      <w:rFonts w:hint="eastAsia" w:ascii="Times New Roman" w:hAnsi="Times New Roman"/>
                      <w:b w:val="0"/>
                      <w:color w:val="000000"/>
                      <w:vertAlign w:val="baseline"/>
                      <w:lang w:val="en-US" w:eastAsia="zh-CN"/>
                    </w:rPr>
                    <w:t>.2</w:t>
                  </w:r>
                  <w:r>
                    <w:rPr>
                      <w:rFonts w:hint="eastAsia"/>
                      <w:b w:val="0"/>
                      <w:color w:val="000000"/>
                      <w:vertAlign w:val="baseline"/>
                      <w:lang w:val="en-US" w:eastAsia="zh-CN"/>
                    </w:rPr>
                    <w:t>6</w:t>
                  </w:r>
                  <w:r>
                    <w:rPr>
                      <w:rFonts w:hint="eastAsia" w:ascii="Times New Roman" w:hAnsi="Times New Roman"/>
                      <w:b w:val="0"/>
                      <w:color w:val="000000"/>
                      <w:vertAlign w:val="baseline"/>
                      <w:lang w:val="en-US" w:eastAsia="zh-CN"/>
                    </w:rPr>
                    <w:t>-2024.10.</w:t>
                  </w:r>
                  <w:r>
                    <w:rPr>
                      <w:rFonts w:hint="eastAsia"/>
                      <w:b w:val="0"/>
                      <w:color w:val="000000"/>
                      <w:vertAlign w:val="baseline"/>
                      <w:lang w:val="en-US" w:eastAsia="zh-CN"/>
                    </w:rPr>
                    <w:t>18</w:t>
                  </w:r>
                </w:p>
              </w:tc>
              <w:tc>
                <w:tcPr>
                  <w:tcW w:w="6456" w:type="dxa"/>
                  <w:tcBorders>
                    <w:top w:val="nil"/>
                    <w:left w:val="nil"/>
                    <w:bottom w:val="nil"/>
                    <w:right w:val="nil"/>
                  </w:tcBorders>
                  <w:shd w:val="clear" w:color="auto" w:fill="FFFFFF"/>
                </w:tcPr>
                <w:p w14:paraId="003BEDA8">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b w:val="0"/>
                      <w:bCs/>
                      <w:snapToGrid w:val="0"/>
                      <w:color w:val="000000"/>
                      <w:kern w:val="0"/>
                      <w:szCs w:val="21"/>
                      <w:vertAlign w:val="baseline"/>
                      <w:lang w:val="en-US" w:eastAsia="zh-CN"/>
                    </w:rPr>
                  </w:pPr>
                  <w:r>
                    <w:rPr>
                      <w:rFonts w:hint="eastAsia" w:ascii="宋体" w:hAnsi="宋体" w:eastAsia="宋体" w:cs="宋体"/>
                      <w:b w:val="0"/>
                      <w:color w:val="000000"/>
                      <w:kern w:val="0"/>
                      <w:sz w:val="21"/>
                      <w:szCs w:val="21"/>
                      <w:lang w:val="en-US" w:eastAsia="zh-CN"/>
                    </w:rPr>
                    <w:t>撰写开题报告，进行开题答辩，开题报告定稿</w:t>
                  </w:r>
                </w:p>
              </w:tc>
            </w:tr>
            <w:tr w14:paraId="0ECE9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9" w:type="dxa"/>
                  <w:tcBorders>
                    <w:top w:val="nil"/>
                    <w:left w:val="nil"/>
                    <w:bottom w:val="nil"/>
                    <w:right w:val="nil"/>
                  </w:tcBorders>
                  <w:shd w:val="clear" w:color="auto" w:fill="FFFFFF"/>
                </w:tcPr>
                <w:p w14:paraId="4BB228EC">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b w:val="0"/>
                      <w:bCs/>
                      <w:snapToGrid w:val="0"/>
                      <w:color w:val="000000"/>
                      <w:kern w:val="0"/>
                      <w:szCs w:val="21"/>
                      <w:vertAlign w:val="baseline"/>
                      <w:lang w:val="en-US" w:eastAsia="zh-CN"/>
                    </w:rPr>
                  </w:pPr>
                  <w:r>
                    <w:rPr>
                      <w:rFonts w:hint="eastAsia" w:ascii="Times New Roman" w:hAnsi="Times New Roman"/>
                      <w:b w:val="0"/>
                      <w:color w:val="000000"/>
                      <w:vertAlign w:val="baseline"/>
                      <w:lang w:val="en-US" w:eastAsia="zh-CN"/>
                    </w:rPr>
                    <w:t>2024.10.1</w:t>
                  </w:r>
                  <w:r>
                    <w:rPr>
                      <w:rFonts w:hint="eastAsia"/>
                      <w:b w:val="0"/>
                      <w:color w:val="000000"/>
                      <w:vertAlign w:val="baseline"/>
                      <w:lang w:val="en-US" w:eastAsia="zh-CN"/>
                    </w:rPr>
                    <w:t>9</w:t>
                  </w:r>
                  <w:r>
                    <w:rPr>
                      <w:rFonts w:hint="eastAsia" w:ascii="Times New Roman" w:hAnsi="Times New Roman"/>
                      <w:b w:val="0"/>
                      <w:color w:val="000000"/>
                      <w:vertAlign w:val="baseline"/>
                      <w:lang w:val="en-US" w:eastAsia="zh-CN"/>
                    </w:rPr>
                    <w:t>-2024.1</w:t>
                  </w:r>
                  <w:r>
                    <w:rPr>
                      <w:rFonts w:hint="eastAsia"/>
                      <w:b w:val="0"/>
                      <w:color w:val="000000"/>
                      <w:vertAlign w:val="baseline"/>
                      <w:lang w:val="en-US" w:eastAsia="zh-CN"/>
                    </w:rPr>
                    <w:t>1</w:t>
                  </w:r>
                  <w:r>
                    <w:rPr>
                      <w:rFonts w:hint="eastAsia" w:ascii="Times New Roman" w:hAnsi="Times New Roman"/>
                      <w:b w:val="0"/>
                      <w:color w:val="000000"/>
                      <w:vertAlign w:val="baseline"/>
                      <w:lang w:val="en-US" w:eastAsia="zh-CN"/>
                    </w:rPr>
                    <w:t>.</w:t>
                  </w:r>
                  <w:r>
                    <w:rPr>
                      <w:rFonts w:hint="eastAsia"/>
                      <w:b w:val="0"/>
                      <w:color w:val="000000"/>
                      <w:vertAlign w:val="baseline"/>
                      <w:lang w:val="en-US" w:eastAsia="zh-CN"/>
                    </w:rPr>
                    <w:t>19</w:t>
                  </w:r>
                </w:p>
              </w:tc>
              <w:tc>
                <w:tcPr>
                  <w:tcW w:w="6456" w:type="dxa"/>
                  <w:tcBorders>
                    <w:top w:val="nil"/>
                    <w:left w:val="nil"/>
                    <w:bottom w:val="nil"/>
                    <w:right w:val="nil"/>
                  </w:tcBorders>
                  <w:shd w:val="clear" w:color="auto" w:fill="FFFFFF"/>
                </w:tcPr>
                <w:p w14:paraId="3A212D70">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b w:val="0"/>
                      <w:bCs/>
                      <w:snapToGrid w:val="0"/>
                      <w:color w:val="000000"/>
                      <w:kern w:val="0"/>
                      <w:szCs w:val="21"/>
                      <w:vertAlign w:val="baseline"/>
                      <w:lang w:val="en-US" w:eastAsia="zh-CN"/>
                    </w:rPr>
                  </w:pPr>
                  <w:r>
                    <w:rPr>
                      <w:rFonts w:hint="eastAsia" w:ascii="Times New Roman" w:hAnsi="Times New Roman"/>
                      <w:b w:val="0"/>
                      <w:color w:val="000000"/>
                      <w:szCs w:val="21"/>
                    </w:rPr>
                    <w:t>在教师指导下，进行学习、调研、实验、设计等</w:t>
                  </w:r>
                </w:p>
              </w:tc>
            </w:tr>
            <w:tr w14:paraId="6EA63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9" w:type="dxa"/>
                  <w:tcBorders>
                    <w:top w:val="nil"/>
                    <w:left w:val="nil"/>
                    <w:bottom w:val="nil"/>
                    <w:right w:val="nil"/>
                  </w:tcBorders>
                  <w:shd w:val="clear" w:color="auto" w:fill="FFFFFF"/>
                </w:tcPr>
                <w:p w14:paraId="68922CB3">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b w:val="0"/>
                      <w:bCs/>
                      <w:snapToGrid w:val="0"/>
                      <w:color w:val="000000"/>
                      <w:kern w:val="0"/>
                      <w:szCs w:val="21"/>
                      <w:vertAlign w:val="baseline"/>
                      <w:lang w:val="en-US" w:eastAsia="zh-CN"/>
                    </w:rPr>
                  </w:pPr>
                  <w:r>
                    <w:rPr>
                      <w:rFonts w:hint="eastAsia" w:ascii="Times New Roman" w:hAnsi="Times New Roman"/>
                      <w:b w:val="0"/>
                      <w:color w:val="000000"/>
                      <w:vertAlign w:val="baseline"/>
                      <w:lang w:val="en-US" w:eastAsia="zh-CN"/>
                    </w:rPr>
                    <w:t>2024.</w:t>
                  </w:r>
                  <w:r>
                    <w:rPr>
                      <w:rFonts w:hint="eastAsia"/>
                      <w:b w:val="0"/>
                      <w:color w:val="000000"/>
                      <w:vertAlign w:val="baseline"/>
                      <w:lang w:val="en-US" w:eastAsia="zh-CN"/>
                    </w:rPr>
                    <w:t>11</w:t>
                  </w:r>
                  <w:r>
                    <w:rPr>
                      <w:rFonts w:hint="eastAsia" w:ascii="Times New Roman" w:hAnsi="Times New Roman"/>
                      <w:b w:val="0"/>
                      <w:color w:val="000000"/>
                      <w:vertAlign w:val="baseline"/>
                      <w:lang w:val="en-US" w:eastAsia="zh-CN"/>
                    </w:rPr>
                    <w:t>.</w:t>
                  </w:r>
                  <w:r>
                    <w:rPr>
                      <w:rFonts w:hint="eastAsia"/>
                      <w:b w:val="0"/>
                      <w:color w:val="000000"/>
                      <w:vertAlign w:val="baseline"/>
                      <w:lang w:val="en-US" w:eastAsia="zh-CN"/>
                    </w:rPr>
                    <w:t>20</w:t>
                  </w:r>
                  <w:r>
                    <w:rPr>
                      <w:rFonts w:hint="eastAsia" w:ascii="Times New Roman" w:hAnsi="Times New Roman"/>
                      <w:b w:val="0"/>
                      <w:color w:val="000000"/>
                      <w:vertAlign w:val="baseline"/>
                      <w:lang w:val="en-US" w:eastAsia="zh-CN"/>
                    </w:rPr>
                    <w:t>-2024.1</w:t>
                  </w:r>
                  <w:r>
                    <w:rPr>
                      <w:rFonts w:hint="eastAsia"/>
                      <w:b w:val="0"/>
                      <w:color w:val="000000"/>
                      <w:vertAlign w:val="baseline"/>
                      <w:lang w:val="en-US" w:eastAsia="zh-CN"/>
                    </w:rPr>
                    <w:t>2</w:t>
                  </w:r>
                  <w:r>
                    <w:rPr>
                      <w:rFonts w:hint="eastAsia" w:ascii="Times New Roman" w:hAnsi="Times New Roman"/>
                      <w:b w:val="0"/>
                      <w:color w:val="000000"/>
                      <w:vertAlign w:val="baseline"/>
                      <w:lang w:val="en-US" w:eastAsia="zh-CN"/>
                    </w:rPr>
                    <w:t>.3</w:t>
                  </w:r>
                  <w:r>
                    <w:rPr>
                      <w:rFonts w:hint="eastAsia"/>
                      <w:b w:val="0"/>
                      <w:color w:val="000000"/>
                      <w:vertAlign w:val="baseline"/>
                      <w:lang w:val="en-US" w:eastAsia="zh-CN"/>
                    </w:rPr>
                    <w:t>1</w:t>
                  </w:r>
                </w:p>
              </w:tc>
              <w:tc>
                <w:tcPr>
                  <w:tcW w:w="6456" w:type="dxa"/>
                  <w:tcBorders>
                    <w:top w:val="nil"/>
                    <w:left w:val="nil"/>
                    <w:bottom w:val="nil"/>
                    <w:right w:val="nil"/>
                  </w:tcBorders>
                  <w:shd w:val="clear" w:color="auto" w:fill="FFFFFF"/>
                </w:tcPr>
                <w:p w14:paraId="6C52194D">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b w:val="0"/>
                      <w:bCs/>
                      <w:snapToGrid w:val="0"/>
                      <w:color w:val="000000"/>
                      <w:kern w:val="0"/>
                      <w:szCs w:val="21"/>
                      <w:vertAlign w:val="baseline"/>
                      <w:lang w:val="en-US" w:eastAsia="zh-CN"/>
                    </w:rPr>
                  </w:pPr>
                  <w:r>
                    <w:rPr>
                      <w:rFonts w:hint="eastAsia" w:ascii="Times New Roman" w:hAnsi="Times New Roman"/>
                      <w:b w:val="0"/>
                      <w:color w:val="000000"/>
                      <w:szCs w:val="21"/>
                    </w:rPr>
                    <w:t>完成毕业论文（设计）初稿，呈指导教师检查</w:t>
                  </w:r>
                </w:p>
              </w:tc>
            </w:tr>
            <w:tr w14:paraId="490A5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9" w:type="dxa"/>
                  <w:tcBorders>
                    <w:top w:val="nil"/>
                    <w:left w:val="nil"/>
                    <w:bottom w:val="nil"/>
                    <w:right w:val="nil"/>
                  </w:tcBorders>
                  <w:shd w:val="clear" w:color="auto" w:fill="FFFFFF"/>
                </w:tcPr>
                <w:p w14:paraId="014B3944">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b w:val="0"/>
                      <w:bCs/>
                      <w:snapToGrid w:val="0"/>
                      <w:color w:val="000000"/>
                      <w:kern w:val="0"/>
                      <w:szCs w:val="21"/>
                      <w:vertAlign w:val="baseline"/>
                      <w:lang w:val="en-US" w:eastAsia="zh-CN"/>
                    </w:rPr>
                  </w:pPr>
                  <w:r>
                    <w:rPr>
                      <w:rFonts w:hint="eastAsia" w:ascii="Times New Roman" w:hAnsi="Times New Roman"/>
                      <w:b w:val="0"/>
                      <w:color w:val="000000"/>
                      <w:vertAlign w:val="baseline"/>
                      <w:lang w:val="en-US" w:eastAsia="zh-CN"/>
                    </w:rPr>
                    <w:t>2025.1.1-2025.3.20</w:t>
                  </w:r>
                </w:p>
              </w:tc>
              <w:tc>
                <w:tcPr>
                  <w:tcW w:w="6456" w:type="dxa"/>
                  <w:tcBorders>
                    <w:top w:val="nil"/>
                    <w:left w:val="nil"/>
                    <w:bottom w:val="nil"/>
                    <w:right w:val="nil"/>
                  </w:tcBorders>
                  <w:shd w:val="clear" w:color="auto" w:fill="FFFFFF"/>
                </w:tcPr>
                <w:p w14:paraId="4EA15378">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b w:val="0"/>
                      <w:bCs/>
                      <w:snapToGrid w:val="0"/>
                      <w:color w:val="000000"/>
                      <w:kern w:val="0"/>
                      <w:szCs w:val="21"/>
                      <w:vertAlign w:val="baseline"/>
                      <w:lang w:val="en-US" w:eastAsia="zh-CN"/>
                    </w:rPr>
                  </w:pPr>
                  <w:r>
                    <w:rPr>
                      <w:rFonts w:hint="eastAsia" w:ascii="Times New Roman" w:hAnsi="Times New Roman"/>
                      <w:b w:val="0"/>
                      <w:color w:val="000000"/>
                      <w:szCs w:val="21"/>
                    </w:rPr>
                    <w:t>完成毕业论文（设计）终稿，呈学院检测</w:t>
                  </w:r>
                </w:p>
              </w:tc>
            </w:tr>
            <w:tr w14:paraId="2F3BB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9" w:type="dxa"/>
                  <w:tcBorders>
                    <w:top w:val="nil"/>
                    <w:left w:val="nil"/>
                    <w:bottom w:val="nil"/>
                    <w:right w:val="nil"/>
                  </w:tcBorders>
                  <w:shd w:val="clear" w:color="auto" w:fill="FFFFFF"/>
                </w:tcPr>
                <w:p w14:paraId="626C222D">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b w:val="0"/>
                      <w:bCs/>
                      <w:snapToGrid w:val="0"/>
                      <w:color w:val="000000"/>
                      <w:kern w:val="0"/>
                      <w:szCs w:val="21"/>
                      <w:vertAlign w:val="baseline"/>
                      <w:lang w:val="en-US" w:eastAsia="zh-CN"/>
                    </w:rPr>
                  </w:pPr>
                  <w:r>
                    <w:rPr>
                      <w:rFonts w:hint="eastAsia" w:ascii="Times New Roman" w:hAnsi="Times New Roman"/>
                      <w:b w:val="0"/>
                      <w:color w:val="000000"/>
                      <w:vertAlign w:val="baseline"/>
                      <w:lang w:val="en-US" w:eastAsia="zh-CN"/>
                    </w:rPr>
                    <w:t>2025.3.21-2025.4.1</w:t>
                  </w:r>
                  <w:r>
                    <w:rPr>
                      <w:rFonts w:hint="eastAsia"/>
                      <w:b w:val="0"/>
                      <w:color w:val="000000"/>
                      <w:vertAlign w:val="baseline"/>
                      <w:lang w:val="en-US" w:eastAsia="zh-CN"/>
                    </w:rPr>
                    <w:t>0</w:t>
                  </w:r>
                </w:p>
              </w:tc>
              <w:tc>
                <w:tcPr>
                  <w:tcW w:w="6456" w:type="dxa"/>
                  <w:tcBorders>
                    <w:top w:val="nil"/>
                    <w:left w:val="nil"/>
                    <w:bottom w:val="nil"/>
                    <w:right w:val="nil"/>
                  </w:tcBorders>
                  <w:shd w:val="clear" w:color="auto" w:fill="FFFFFF"/>
                </w:tcPr>
                <w:p w14:paraId="70E78B62">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b w:val="0"/>
                      <w:bCs/>
                      <w:snapToGrid w:val="0"/>
                      <w:color w:val="000000"/>
                      <w:kern w:val="0"/>
                      <w:szCs w:val="21"/>
                      <w:vertAlign w:val="baseline"/>
                      <w:lang w:val="en-US" w:eastAsia="zh-CN"/>
                    </w:rPr>
                  </w:pPr>
                  <w:r>
                    <w:rPr>
                      <w:rFonts w:hint="eastAsia" w:ascii="Times New Roman" w:hAnsi="Times New Roman"/>
                      <w:b w:val="0"/>
                      <w:color w:val="000000"/>
                      <w:szCs w:val="21"/>
                    </w:rPr>
                    <w:t>完成毕业论文（设计）定稿，呈指导教师和评阅教师评阅</w:t>
                  </w:r>
                </w:p>
              </w:tc>
            </w:tr>
            <w:tr w14:paraId="498B6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9" w:type="dxa"/>
                  <w:tcBorders>
                    <w:top w:val="nil"/>
                    <w:left w:val="nil"/>
                    <w:bottom w:val="nil"/>
                    <w:right w:val="nil"/>
                  </w:tcBorders>
                  <w:shd w:val="clear" w:color="auto" w:fill="FFFFFF"/>
                </w:tcPr>
                <w:p w14:paraId="5C2BAB27">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b w:val="0"/>
                      <w:bCs/>
                      <w:snapToGrid w:val="0"/>
                      <w:color w:val="000000"/>
                      <w:kern w:val="0"/>
                      <w:szCs w:val="21"/>
                      <w:vertAlign w:val="baseline"/>
                      <w:lang w:val="en-US" w:eastAsia="zh-CN"/>
                    </w:rPr>
                  </w:pPr>
                  <w:r>
                    <w:rPr>
                      <w:rFonts w:hint="eastAsia" w:ascii="Times New Roman" w:hAnsi="Times New Roman"/>
                      <w:b w:val="0"/>
                      <w:color w:val="000000"/>
                      <w:vertAlign w:val="baseline"/>
                      <w:lang w:val="en-US" w:eastAsia="zh-CN"/>
                    </w:rPr>
                    <w:t>2025.4.1</w:t>
                  </w:r>
                  <w:r>
                    <w:rPr>
                      <w:rFonts w:hint="eastAsia"/>
                      <w:b w:val="0"/>
                      <w:color w:val="000000"/>
                      <w:vertAlign w:val="baseline"/>
                      <w:lang w:val="en-US" w:eastAsia="zh-CN"/>
                    </w:rPr>
                    <w:t>1</w:t>
                  </w:r>
                  <w:r>
                    <w:rPr>
                      <w:rFonts w:hint="eastAsia" w:ascii="Times New Roman" w:hAnsi="Times New Roman"/>
                      <w:b w:val="0"/>
                      <w:color w:val="000000"/>
                      <w:vertAlign w:val="baseline"/>
                      <w:lang w:val="en-US" w:eastAsia="zh-CN"/>
                    </w:rPr>
                    <w:t>-2025.5.8</w:t>
                  </w:r>
                </w:p>
              </w:tc>
              <w:tc>
                <w:tcPr>
                  <w:tcW w:w="6456" w:type="dxa"/>
                  <w:tcBorders>
                    <w:top w:val="nil"/>
                    <w:left w:val="nil"/>
                    <w:bottom w:val="nil"/>
                    <w:right w:val="nil"/>
                  </w:tcBorders>
                  <w:shd w:val="clear" w:color="auto" w:fill="FFFFFF"/>
                </w:tcPr>
                <w:p w14:paraId="5210B4B2">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b w:val="0"/>
                      <w:bCs/>
                      <w:snapToGrid w:val="0"/>
                      <w:color w:val="000000"/>
                      <w:kern w:val="0"/>
                      <w:szCs w:val="21"/>
                      <w:vertAlign w:val="baseline"/>
                      <w:lang w:val="en-US" w:eastAsia="zh-CN"/>
                    </w:rPr>
                  </w:pPr>
                  <w:r>
                    <w:rPr>
                      <w:rFonts w:hint="eastAsia" w:ascii="Times New Roman" w:hAnsi="Times New Roman"/>
                      <w:b w:val="0"/>
                      <w:color w:val="000000"/>
                      <w:szCs w:val="21"/>
                    </w:rPr>
                    <w:t>毕业论文（设计）答辩</w:t>
                  </w:r>
                </w:p>
              </w:tc>
            </w:tr>
            <w:tr w14:paraId="2F3F9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259" w:type="dxa"/>
                  <w:tcBorders>
                    <w:top w:val="nil"/>
                    <w:left w:val="nil"/>
                    <w:bottom w:val="nil"/>
                    <w:right w:val="nil"/>
                  </w:tcBorders>
                  <w:shd w:val="clear" w:color="auto" w:fill="FFFFFF"/>
                </w:tcPr>
                <w:p w14:paraId="243CAF33">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b w:val="0"/>
                      <w:bCs/>
                      <w:snapToGrid w:val="0"/>
                      <w:color w:val="000000"/>
                      <w:kern w:val="0"/>
                      <w:szCs w:val="21"/>
                      <w:vertAlign w:val="baseline"/>
                      <w:lang w:val="en-US" w:eastAsia="zh-CN"/>
                    </w:rPr>
                  </w:pPr>
                  <w:r>
                    <w:rPr>
                      <w:rFonts w:hint="eastAsia" w:ascii="Times New Roman" w:hAnsi="Times New Roman"/>
                      <w:b w:val="0"/>
                      <w:color w:val="000000"/>
                      <w:vertAlign w:val="baseline"/>
                      <w:lang w:val="en-US" w:eastAsia="zh-CN"/>
                    </w:rPr>
                    <w:t>2025.</w:t>
                  </w:r>
                  <w:r>
                    <w:rPr>
                      <w:rFonts w:hint="eastAsia"/>
                      <w:b w:val="0"/>
                      <w:color w:val="000000"/>
                      <w:vertAlign w:val="baseline"/>
                      <w:lang w:val="en-US" w:eastAsia="zh-CN"/>
                    </w:rPr>
                    <w:t>5</w:t>
                  </w:r>
                  <w:r>
                    <w:rPr>
                      <w:rFonts w:hint="eastAsia" w:ascii="Times New Roman" w:hAnsi="Times New Roman"/>
                      <w:b w:val="0"/>
                      <w:color w:val="000000"/>
                      <w:vertAlign w:val="baseline"/>
                      <w:lang w:val="en-US" w:eastAsia="zh-CN"/>
                    </w:rPr>
                    <w:t>.</w:t>
                  </w:r>
                  <w:r>
                    <w:rPr>
                      <w:rFonts w:hint="eastAsia"/>
                      <w:b w:val="0"/>
                      <w:color w:val="000000"/>
                      <w:vertAlign w:val="baseline"/>
                      <w:lang w:val="en-US" w:eastAsia="zh-CN"/>
                    </w:rPr>
                    <w:t>9</w:t>
                  </w:r>
                  <w:r>
                    <w:rPr>
                      <w:rFonts w:hint="eastAsia" w:ascii="Times New Roman" w:hAnsi="Times New Roman"/>
                      <w:b w:val="0"/>
                      <w:color w:val="000000"/>
                      <w:vertAlign w:val="baseline"/>
                      <w:lang w:val="en-US" w:eastAsia="zh-CN"/>
                    </w:rPr>
                    <w:t>-2025.5.</w:t>
                  </w:r>
                  <w:r>
                    <w:rPr>
                      <w:rFonts w:hint="eastAsia"/>
                      <w:b w:val="0"/>
                      <w:color w:val="000000"/>
                      <w:vertAlign w:val="baseline"/>
                      <w:lang w:val="en-US" w:eastAsia="zh-CN"/>
                    </w:rPr>
                    <w:t>31</w:t>
                  </w:r>
                </w:p>
              </w:tc>
              <w:tc>
                <w:tcPr>
                  <w:tcW w:w="6456" w:type="dxa"/>
                  <w:tcBorders>
                    <w:top w:val="nil"/>
                    <w:left w:val="nil"/>
                    <w:bottom w:val="nil"/>
                    <w:right w:val="nil"/>
                  </w:tcBorders>
                  <w:shd w:val="clear" w:color="auto" w:fill="FFFFFF"/>
                </w:tcPr>
                <w:p w14:paraId="50285CDE">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b w:val="0"/>
                      <w:bCs/>
                      <w:snapToGrid w:val="0"/>
                      <w:color w:val="000000"/>
                      <w:kern w:val="0"/>
                      <w:szCs w:val="21"/>
                      <w:vertAlign w:val="baseline"/>
                      <w:lang w:val="en-US" w:eastAsia="zh-CN"/>
                    </w:rPr>
                  </w:pPr>
                  <w:r>
                    <w:rPr>
                      <w:rFonts w:hint="eastAsia" w:ascii="宋体" w:hAnsi="宋体" w:eastAsia="宋体" w:cs="宋体"/>
                      <w:b w:val="0"/>
                      <w:color w:val="000000"/>
                      <w:kern w:val="0"/>
                      <w:sz w:val="21"/>
                      <w:szCs w:val="21"/>
                      <w:lang w:val="en-US" w:eastAsia="zh-CN"/>
                    </w:rPr>
                    <w:t>毕业论文（设计）材料（电子版+纸质版）上交</w:t>
                  </w:r>
                </w:p>
              </w:tc>
            </w:tr>
          </w:tbl>
          <w:p w14:paraId="248D279A">
            <w:pPr>
              <w:keepNext w:val="0"/>
              <w:keepLines w:val="0"/>
              <w:pageBreakBefore w:val="0"/>
              <w:widowControl/>
              <w:numPr>
                <w:ilvl w:val="0"/>
                <w:numId w:val="0"/>
              </w:numPr>
              <w:kinsoku/>
              <w:wordWrap/>
              <w:overflowPunct/>
              <w:topLinePunct w:val="0"/>
              <w:autoSpaceDE/>
              <w:autoSpaceDN/>
              <w:bidi w:val="0"/>
              <w:adjustRightInd/>
              <w:snapToGrid/>
              <w:spacing w:line="360" w:lineRule="auto"/>
              <w:ind w:left="-108" w:leftChars="0" w:firstLine="251" w:firstLineChars="0"/>
              <w:jc w:val="both"/>
              <w:textAlignment w:val="auto"/>
              <w:rPr>
                <w:rFonts w:hint="eastAsia"/>
                <w:bCs/>
                <w:snapToGrid w:val="0"/>
                <w:kern w:val="0"/>
                <w:szCs w:val="21"/>
                <w:lang w:val="en-US" w:eastAsia="zh-CN"/>
              </w:rPr>
            </w:pPr>
          </w:p>
          <w:p w14:paraId="71DF1EDA">
            <w:pPr>
              <w:widowControl/>
              <w:spacing w:before="120" w:after="120" w:line="360" w:lineRule="auto"/>
              <w:ind w:left="-15" w:leftChars="-51" w:hanging="92" w:hangingChars="44"/>
              <w:jc w:val="left"/>
              <w:rPr>
                <w:rFonts w:hint="eastAsia"/>
                <w:bCs/>
                <w:snapToGrid w:val="0"/>
                <w:kern w:val="0"/>
                <w:szCs w:val="21"/>
              </w:rPr>
            </w:pPr>
            <w:r>
              <w:rPr>
                <w:rFonts w:hint="eastAsia"/>
                <w:bCs/>
                <w:snapToGrid w:val="0"/>
                <w:kern w:val="0"/>
                <w:szCs w:val="21"/>
              </w:rPr>
              <w:t>五、主要参考文献</w:t>
            </w:r>
          </w:p>
          <w:p w14:paraId="16B63D93">
            <w:pPr>
              <w:keepNext w:val="0"/>
              <w:keepLines w:val="0"/>
              <w:pageBreakBefore w:val="0"/>
              <w:widowControl/>
              <w:numPr>
                <w:ilvl w:val="0"/>
                <w:numId w:val="2"/>
              </w:numPr>
              <w:kinsoku/>
              <w:wordWrap w:val="0"/>
              <w:overflowPunct/>
              <w:topLinePunct w:val="0"/>
              <w:autoSpaceDE/>
              <w:autoSpaceDN/>
              <w:bidi w:val="0"/>
              <w:adjustRightInd/>
              <w:snapToGrid/>
              <w:spacing w:line="360" w:lineRule="auto"/>
              <w:ind w:left="0" w:leftChars="0" w:firstLine="420" w:firstLineChars="200"/>
              <w:jc w:val="left"/>
              <w:textAlignment w:val="auto"/>
              <w:rPr>
                <w:rFonts w:hint="eastAsia"/>
                <w:bCs/>
                <w:snapToGrid w:val="0"/>
                <w:kern w:val="0"/>
                <w:szCs w:val="21"/>
              </w:rPr>
            </w:pPr>
            <w:bookmarkStart w:id="0" w:name="_Ref18844"/>
            <w:r>
              <w:rPr>
                <w:rFonts w:hint="eastAsia"/>
                <w:bCs/>
                <w:snapToGrid w:val="0"/>
                <w:kern w:val="0"/>
                <w:szCs w:val="21"/>
              </w:rPr>
              <w:t>张芳.如何让高校图书馆图书捐赠更人性化[J].文化产业,2023,(27):79-81.</w:t>
            </w:r>
            <w:bookmarkEnd w:id="0"/>
          </w:p>
          <w:p w14:paraId="7941CFBA">
            <w:pPr>
              <w:keepNext w:val="0"/>
              <w:keepLines w:val="0"/>
              <w:pageBreakBefore w:val="0"/>
              <w:widowControl/>
              <w:numPr>
                <w:ilvl w:val="0"/>
                <w:numId w:val="2"/>
              </w:numPr>
              <w:kinsoku/>
              <w:wordWrap w:val="0"/>
              <w:overflowPunct/>
              <w:topLinePunct w:val="0"/>
              <w:autoSpaceDE/>
              <w:autoSpaceDN/>
              <w:bidi w:val="0"/>
              <w:adjustRightInd/>
              <w:snapToGrid/>
              <w:spacing w:line="360" w:lineRule="auto"/>
              <w:ind w:left="0" w:leftChars="0" w:firstLine="420" w:firstLineChars="200"/>
              <w:jc w:val="left"/>
              <w:textAlignment w:val="auto"/>
              <w:rPr>
                <w:rFonts w:hint="eastAsia"/>
                <w:bCs/>
                <w:snapToGrid w:val="0"/>
                <w:kern w:val="0"/>
                <w:szCs w:val="21"/>
              </w:rPr>
            </w:pPr>
            <w:bookmarkStart w:id="1" w:name="_Ref18929"/>
            <w:r>
              <w:rPr>
                <w:rFonts w:hint="eastAsia"/>
                <w:bCs/>
                <w:snapToGrid w:val="0"/>
                <w:kern w:val="0"/>
                <w:szCs w:val="21"/>
              </w:rPr>
              <w:t>林玉婷,杨旭闽.高校图书馆捐赠图书资源绩效评价的思考[J].图书馆究,2022,52(05):64-74.</w:t>
            </w:r>
            <w:bookmarkEnd w:id="1"/>
          </w:p>
          <w:p w14:paraId="5383863B">
            <w:pPr>
              <w:keepNext w:val="0"/>
              <w:keepLines w:val="0"/>
              <w:pageBreakBefore w:val="0"/>
              <w:widowControl/>
              <w:numPr>
                <w:ilvl w:val="0"/>
                <w:numId w:val="2"/>
              </w:numPr>
              <w:kinsoku/>
              <w:wordWrap w:val="0"/>
              <w:overflowPunct/>
              <w:topLinePunct w:val="0"/>
              <w:autoSpaceDE/>
              <w:autoSpaceDN/>
              <w:bidi w:val="0"/>
              <w:adjustRightInd/>
              <w:snapToGrid/>
              <w:spacing w:line="360" w:lineRule="auto"/>
              <w:ind w:left="0" w:leftChars="0" w:firstLine="420" w:firstLineChars="200"/>
              <w:jc w:val="left"/>
              <w:textAlignment w:val="auto"/>
              <w:rPr>
                <w:rFonts w:hint="eastAsia"/>
                <w:bCs/>
                <w:snapToGrid w:val="0"/>
                <w:kern w:val="0"/>
                <w:szCs w:val="21"/>
              </w:rPr>
            </w:pPr>
            <w:bookmarkStart w:id="2" w:name="_Ref18981"/>
            <w:r>
              <w:rPr>
                <w:rFonts w:hint="eastAsia"/>
                <w:bCs/>
                <w:snapToGrid w:val="0"/>
                <w:kern w:val="0"/>
                <w:szCs w:val="21"/>
              </w:rPr>
              <w:t>刘颖.浅谈全面提升高校师生捐赠图书循环利用率的方式和影响——以福建卫生职业技术学院为例[J].兰台内外,2022,(23):55-57.</w:t>
            </w:r>
            <w:bookmarkEnd w:id="2"/>
          </w:p>
          <w:p w14:paraId="3D0246BC">
            <w:pPr>
              <w:keepNext w:val="0"/>
              <w:keepLines w:val="0"/>
              <w:pageBreakBefore w:val="0"/>
              <w:widowControl/>
              <w:numPr>
                <w:ilvl w:val="0"/>
                <w:numId w:val="2"/>
              </w:numPr>
              <w:kinsoku/>
              <w:wordWrap w:val="0"/>
              <w:overflowPunct/>
              <w:topLinePunct w:val="0"/>
              <w:autoSpaceDE/>
              <w:autoSpaceDN/>
              <w:bidi w:val="0"/>
              <w:adjustRightInd/>
              <w:snapToGrid/>
              <w:spacing w:line="360" w:lineRule="auto"/>
              <w:ind w:left="0" w:leftChars="0" w:firstLine="420" w:firstLineChars="200"/>
              <w:jc w:val="left"/>
              <w:textAlignment w:val="auto"/>
              <w:rPr>
                <w:rFonts w:hint="eastAsia"/>
                <w:bCs/>
                <w:snapToGrid w:val="0"/>
                <w:kern w:val="0"/>
                <w:szCs w:val="21"/>
              </w:rPr>
            </w:pPr>
            <w:bookmarkStart w:id="3" w:name="_Ref19037"/>
            <w:r>
              <w:rPr>
                <w:rFonts w:hint="eastAsia"/>
                <w:bCs/>
                <w:snapToGrid w:val="0"/>
                <w:kern w:val="0"/>
                <w:szCs w:val="21"/>
              </w:rPr>
              <w:t>李新洁.高校图书馆图书捐赠服务分析与研究[J].办公室业务,2022,(01):63-65.</w:t>
            </w:r>
            <w:bookmarkEnd w:id="3"/>
          </w:p>
          <w:p w14:paraId="5B4A2B83">
            <w:pPr>
              <w:keepNext w:val="0"/>
              <w:keepLines w:val="0"/>
              <w:pageBreakBefore w:val="0"/>
              <w:widowControl/>
              <w:numPr>
                <w:ilvl w:val="0"/>
                <w:numId w:val="2"/>
              </w:numPr>
              <w:kinsoku/>
              <w:wordWrap w:val="0"/>
              <w:overflowPunct/>
              <w:topLinePunct w:val="0"/>
              <w:autoSpaceDE/>
              <w:autoSpaceDN/>
              <w:bidi w:val="0"/>
              <w:adjustRightInd/>
              <w:snapToGrid/>
              <w:spacing w:line="360" w:lineRule="auto"/>
              <w:ind w:left="0" w:leftChars="0" w:firstLine="420" w:firstLineChars="200"/>
              <w:jc w:val="left"/>
              <w:textAlignment w:val="auto"/>
              <w:rPr>
                <w:rFonts w:hint="eastAsia"/>
                <w:bCs/>
                <w:snapToGrid w:val="0"/>
                <w:kern w:val="0"/>
                <w:szCs w:val="21"/>
              </w:rPr>
            </w:pPr>
            <w:bookmarkStart w:id="4" w:name="_Ref19125"/>
            <w:r>
              <w:rPr>
                <w:rFonts w:hint="eastAsia"/>
                <w:bCs/>
                <w:snapToGrid w:val="0"/>
                <w:kern w:val="0"/>
                <w:szCs w:val="21"/>
              </w:rPr>
              <w:t>胡波.公共图书馆文献捐赠工作问题与对策——以首都图书馆图书捐赠工作为例[J].图书馆学刊,2024,46(08):60-64.DOI:10.14037/j.cnki.tsgxk.2024.08.015.</w:t>
            </w:r>
            <w:bookmarkEnd w:id="4"/>
          </w:p>
          <w:p w14:paraId="01EAD4C2">
            <w:pPr>
              <w:keepNext w:val="0"/>
              <w:keepLines w:val="0"/>
              <w:pageBreakBefore w:val="0"/>
              <w:widowControl/>
              <w:numPr>
                <w:ilvl w:val="0"/>
                <w:numId w:val="2"/>
              </w:numPr>
              <w:kinsoku/>
              <w:wordWrap w:val="0"/>
              <w:overflowPunct/>
              <w:topLinePunct w:val="0"/>
              <w:autoSpaceDE/>
              <w:autoSpaceDN/>
              <w:bidi w:val="0"/>
              <w:adjustRightInd/>
              <w:snapToGrid/>
              <w:spacing w:line="360" w:lineRule="auto"/>
              <w:ind w:left="0" w:leftChars="0" w:firstLine="420" w:firstLineChars="200"/>
              <w:jc w:val="left"/>
              <w:textAlignment w:val="auto"/>
              <w:rPr>
                <w:rFonts w:hint="eastAsia"/>
                <w:bCs/>
                <w:snapToGrid w:val="0"/>
                <w:kern w:val="0"/>
                <w:szCs w:val="21"/>
              </w:rPr>
            </w:pPr>
            <w:bookmarkStart w:id="5" w:name="_Ref19344"/>
            <w:r>
              <w:rPr>
                <w:rFonts w:hint="eastAsia"/>
                <w:bCs/>
                <w:snapToGrid w:val="0"/>
                <w:kern w:val="0"/>
                <w:szCs w:val="21"/>
              </w:rPr>
              <w:t>杨曜宇,王倩.图书馆信息化建设中的技术驱动与用户需求平衡[J].信息系统工程,2024,(09):106-109.</w:t>
            </w:r>
            <w:bookmarkEnd w:id="5"/>
          </w:p>
          <w:p w14:paraId="64E6E45B">
            <w:pPr>
              <w:keepNext w:val="0"/>
              <w:keepLines w:val="0"/>
              <w:pageBreakBefore w:val="0"/>
              <w:widowControl/>
              <w:numPr>
                <w:ilvl w:val="0"/>
                <w:numId w:val="2"/>
              </w:numPr>
              <w:kinsoku/>
              <w:wordWrap w:val="0"/>
              <w:overflowPunct/>
              <w:topLinePunct w:val="0"/>
              <w:autoSpaceDE/>
              <w:autoSpaceDN/>
              <w:bidi w:val="0"/>
              <w:adjustRightInd/>
              <w:snapToGrid/>
              <w:spacing w:line="360" w:lineRule="auto"/>
              <w:ind w:left="0" w:leftChars="0" w:firstLine="420" w:firstLineChars="200"/>
              <w:jc w:val="left"/>
              <w:textAlignment w:val="auto"/>
              <w:rPr>
                <w:rFonts w:hint="eastAsia"/>
                <w:bCs/>
                <w:snapToGrid w:val="0"/>
                <w:kern w:val="0"/>
                <w:szCs w:val="21"/>
              </w:rPr>
            </w:pPr>
            <w:bookmarkStart w:id="6" w:name="_Ref19393"/>
            <w:r>
              <w:rPr>
                <w:rFonts w:hint="eastAsia"/>
                <w:bCs/>
                <w:snapToGrid w:val="0"/>
                <w:kern w:val="0"/>
                <w:szCs w:val="21"/>
              </w:rPr>
              <w:t>林辉,杨小容.基于微信小程序的图书管理系统[J].电子设计工程,2024,32(12):136-140.DOI:10.14022/j.issn1674-6236.2024.12.028.</w:t>
            </w:r>
            <w:bookmarkEnd w:id="6"/>
          </w:p>
          <w:p w14:paraId="4EB37649">
            <w:pPr>
              <w:keepNext w:val="0"/>
              <w:keepLines w:val="0"/>
              <w:pageBreakBefore w:val="0"/>
              <w:widowControl/>
              <w:numPr>
                <w:ilvl w:val="0"/>
                <w:numId w:val="2"/>
              </w:numPr>
              <w:kinsoku/>
              <w:wordWrap w:val="0"/>
              <w:overflowPunct/>
              <w:topLinePunct w:val="0"/>
              <w:autoSpaceDE/>
              <w:autoSpaceDN/>
              <w:bidi w:val="0"/>
              <w:adjustRightInd/>
              <w:snapToGrid/>
              <w:spacing w:line="360" w:lineRule="auto"/>
              <w:ind w:left="0" w:leftChars="0" w:firstLine="420" w:firstLineChars="200"/>
              <w:jc w:val="left"/>
              <w:textAlignment w:val="auto"/>
              <w:rPr>
                <w:rFonts w:hint="eastAsia"/>
                <w:bCs/>
                <w:snapToGrid w:val="0"/>
                <w:kern w:val="0"/>
                <w:szCs w:val="21"/>
              </w:rPr>
            </w:pPr>
            <w:bookmarkStart w:id="7" w:name="_Ref19429"/>
            <w:r>
              <w:rPr>
                <w:rFonts w:hint="eastAsia"/>
                <w:bCs/>
                <w:snapToGrid w:val="0"/>
                <w:kern w:val="0"/>
                <w:szCs w:val="21"/>
              </w:rPr>
              <w:t>Ma L .The construction of fine management system of library library materials under the background of informationization[J].Applied Mathematics and Nonlinear Sciences,2024,9(1):</w:t>
            </w:r>
            <w:bookmarkEnd w:id="7"/>
          </w:p>
          <w:p w14:paraId="6DA55ED5">
            <w:pPr>
              <w:keepNext w:val="0"/>
              <w:keepLines w:val="0"/>
              <w:pageBreakBefore w:val="0"/>
              <w:widowControl/>
              <w:numPr>
                <w:ilvl w:val="0"/>
                <w:numId w:val="2"/>
              </w:numPr>
              <w:kinsoku/>
              <w:wordWrap w:val="0"/>
              <w:overflowPunct/>
              <w:topLinePunct w:val="0"/>
              <w:autoSpaceDE/>
              <w:autoSpaceDN/>
              <w:bidi w:val="0"/>
              <w:adjustRightInd/>
              <w:snapToGrid/>
              <w:spacing w:line="360" w:lineRule="auto"/>
              <w:ind w:left="0" w:leftChars="0" w:firstLine="420" w:firstLineChars="200"/>
              <w:jc w:val="left"/>
              <w:textAlignment w:val="auto"/>
              <w:rPr>
                <w:rFonts w:hint="eastAsia"/>
                <w:bCs/>
                <w:snapToGrid w:val="0"/>
                <w:kern w:val="0"/>
                <w:szCs w:val="21"/>
              </w:rPr>
            </w:pPr>
            <w:bookmarkStart w:id="8" w:name="_Ref19458"/>
            <w:r>
              <w:rPr>
                <w:rFonts w:hint="eastAsia"/>
                <w:bCs/>
                <w:snapToGrid w:val="0"/>
                <w:kern w:val="0"/>
                <w:szCs w:val="21"/>
              </w:rPr>
              <w:t>Fengbin Z .Research on Library Resource Management Based on Modern Information Technology and Reconfigurable Mobile Information System[J].Journal of Cases on Information Technology (JCIT),2024,26(1):1-13.</w:t>
            </w:r>
            <w:bookmarkEnd w:id="8"/>
          </w:p>
          <w:p w14:paraId="0A8BBB2C">
            <w:pPr>
              <w:keepNext w:val="0"/>
              <w:keepLines w:val="0"/>
              <w:pageBreakBefore w:val="0"/>
              <w:widowControl/>
              <w:numPr>
                <w:ilvl w:val="0"/>
                <w:numId w:val="2"/>
              </w:numPr>
              <w:kinsoku/>
              <w:wordWrap w:val="0"/>
              <w:overflowPunct/>
              <w:topLinePunct w:val="0"/>
              <w:autoSpaceDE/>
              <w:autoSpaceDN/>
              <w:bidi w:val="0"/>
              <w:adjustRightInd/>
              <w:snapToGrid/>
              <w:spacing w:line="360" w:lineRule="auto"/>
              <w:ind w:left="0" w:leftChars="0" w:firstLine="420" w:firstLineChars="200"/>
              <w:jc w:val="left"/>
              <w:textAlignment w:val="auto"/>
              <w:rPr>
                <w:rFonts w:hint="eastAsia"/>
                <w:bCs/>
                <w:snapToGrid w:val="0"/>
                <w:kern w:val="0"/>
                <w:szCs w:val="21"/>
              </w:rPr>
            </w:pPr>
            <w:bookmarkStart w:id="9" w:name="_Ref19481"/>
            <w:r>
              <w:rPr>
                <w:rFonts w:hint="eastAsia"/>
                <w:bCs/>
                <w:snapToGrid w:val="0"/>
                <w:kern w:val="0"/>
                <w:szCs w:val="21"/>
              </w:rPr>
              <w:t>Jianghe Z ,Tangsen H .Application of machine learning algorithm in electronic book database management system[J].SN Applied Sciences,2023,5(11):</w:t>
            </w:r>
            <w:bookmarkEnd w:id="9"/>
          </w:p>
          <w:p w14:paraId="7482A56E">
            <w:pPr>
              <w:widowControl/>
              <w:spacing w:before="120" w:after="120"/>
              <w:ind w:left="-15" w:leftChars="-51" w:hanging="92" w:hangingChars="44"/>
              <w:jc w:val="left"/>
              <w:rPr>
                <w:rFonts w:hint="eastAsia"/>
                <w:bCs/>
                <w:snapToGrid w:val="0"/>
                <w:kern w:val="0"/>
                <w:szCs w:val="21"/>
              </w:rPr>
            </w:pPr>
          </w:p>
          <w:p w14:paraId="03645D02">
            <w:pPr>
              <w:rPr>
                <w:rFonts w:ascii="宋体"/>
                <w:sz w:val="24"/>
              </w:rPr>
            </w:pPr>
          </w:p>
        </w:tc>
      </w:tr>
      <w:tr w14:paraId="385F5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trPr>
        <w:tc>
          <w:tcPr>
            <w:tcW w:w="9340" w:type="dxa"/>
            <w:gridSpan w:val="6"/>
          </w:tcPr>
          <w:p w14:paraId="6FB4CDAD">
            <w:pPr>
              <w:widowControl/>
              <w:spacing w:before="120" w:after="120"/>
              <w:ind w:left="-15" w:leftChars="-51" w:hanging="92" w:hangingChars="44"/>
              <w:jc w:val="left"/>
              <w:rPr>
                <w:bCs/>
                <w:snapToGrid w:val="0"/>
                <w:kern w:val="0"/>
                <w:szCs w:val="21"/>
              </w:rPr>
            </w:pPr>
            <w:r>
              <w:rPr>
                <w:rFonts w:hint="eastAsia"/>
                <w:bCs/>
                <w:snapToGrid w:val="0"/>
                <w:kern w:val="0"/>
                <w:szCs w:val="21"/>
              </w:rPr>
              <w:t>指导教师意见：</w:t>
            </w:r>
          </w:p>
          <w:p w14:paraId="0AF08AB3">
            <w:pPr>
              <w:spacing w:line="360" w:lineRule="auto"/>
              <w:jc w:val="left"/>
              <w:rPr>
                <w:bCs/>
                <w:snapToGrid w:val="0"/>
                <w:kern w:val="0"/>
                <w:szCs w:val="21"/>
              </w:rPr>
            </w:pPr>
          </w:p>
          <w:p w14:paraId="003BDBA7">
            <w:pPr>
              <w:jc w:val="left"/>
              <w:rPr>
                <w:bCs/>
                <w:snapToGrid w:val="0"/>
                <w:kern w:val="0"/>
                <w:szCs w:val="21"/>
              </w:rPr>
            </w:pPr>
          </w:p>
          <w:p w14:paraId="7E4CA926">
            <w:pPr>
              <w:jc w:val="left"/>
              <w:rPr>
                <w:bCs/>
                <w:snapToGrid w:val="0"/>
                <w:kern w:val="0"/>
                <w:szCs w:val="21"/>
              </w:rPr>
            </w:pPr>
          </w:p>
          <w:p w14:paraId="3273B8F3">
            <w:pPr>
              <w:jc w:val="left"/>
              <w:rPr>
                <w:bCs/>
                <w:snapToGrid w:val="0"/>
                <w:kern w:val="0"/>
                <w:szCs w:val="21"/>
              </w:rPr>
            </w:pPr>
          </w:p>
          <w:p w14:paraId="016B64B3">
            <w:pPr>
              <w:ind w:firstLine="3360" w:firstLineChars="1600"/>
              <w:jc w:val="left"/>
              <w:rPr>
                <w:rFonts w:hint="eastAsia"/>
                <w:bCs/>
                <w:snapToGrid w:val="0"/>
                <w:kern w:val="0"/>
                <w:szCs w:val="21"/>
              </w:rPr>
            </w:pPr>
            <w:r>
              <w:rPr>
                <w:rFonts w:hint="eastAsia"/>
                <w:bCs/>
                <w:snapToGrid w:val="0"/>
                <w:kern w:val="0"/>
                <w:szCs w:val="21"/>
              </w:rPr>
              <w:t>指导教师签字</w:t>
            </w:r>
            <w:r>
              <w:rPr>
                <w:bCs/>
                <w:snapToGrid w:val="0"/>
                <w:kern w:val="0"/>
                <w:szCs w:val="21"/>
              </w:rPr>
              <w:t xml:space="preserve">:             </w:t>
            </w:r>
            <w:r>
              <w:rPr>
                <w:rFonts w:hint="eastAsia"/>
                <w:bCs/>
                <w:snapToGrid w:val="0"/>
                <w:kern w:val="0"/>
                <w:szCs w:val="21"/>
              </w:rPr>
              <w:t xml:space="preserve">                         </w:t>
            </w:r>
          </w:p>
          <w:p w14:paraId="5A9B25FD">
            <w:pPr>
              <w:ind w:firstLine="5460" w:firstLineChars="2600"/>
              <w:jc w:val="left"/>
              <w:rPr>
                <w:bCs/>
                <w:snapToGrid w:val="0"/>
                <w:kern w:val="0"/>
                <w:szCs w:val="21"/>
              </w:rPr>
            </w:pPr>
            <w:r>
              <w:rPr>
                <w:rFonts w:hint="eastAsia"/>
                <w:bCs/>
                <w:snapToGrid w:val="0"/>
                <w:kern w:val="0"/>
                <w:szCs w:val="21"/>
              </w:rPr>
              <w:t xml:space="preserve"> 年     月     日</w:t>
            </w:r>
          </w:p>
        </w:tc>
      </w:tr>
      <w:tr w14:paraId="2E42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trPr>
        <w:tc>
          <w:tcPr>
            <w:tcW w:w="9340" w:type="dxa"/>
            <w:gridSpan w:val="6"/>
          </w:tcPr>
          <w:p w14:paraId="59D1CF8F">
            <w:pPr>
              <w:jc w:val="right"/>
              <w:rPr>
                <w:rFonts w:ascii="宋体"/>
                <w:bCs/>
                <w:sz w:val="24"/>
              </w:rPr>
            </w:pPr>
          </w:p>
          <w:p w14:paraId="1A713EAB">
            <w:pPr>
              <w:rPr>
                <w:bCs/>
                <w:snapToGrid w:val="0"/>
                <w:kern w:val="0"/>
                <w:szCs w:val="21"/>
              </w:rPr>
            </w:pPr>
            <w:r>
              <w:rPr>
                <w:rFonts w:hint="eastAsia" w:ascii="宋体"/>
                <w:bCs/>
                <w:szCs w:val="21"/>
              </w:rPr>
              <w:t>教研室主任意见</w:t>
            </w:r>
            <w:r>
              <w:rPr>
                <w:rFonts w:hint="eastAsia"/>
                <w:bCs/>
                <w:snapToGrid w:val="0"/>
                <w:kern w:val="0"/>
                <w:szCs w:val="21"/>
              </w:rPr>
              <w:t>：</w:t>
            </w:r>
          </w:p>
          <w:p w14:paraId="75D7E0BC">
            <w:pPr>
              <w:jc w:val="left"/>
              <w:rPr>
                <w:bCs/>
                <w:snapToGrid w:val="0"/>
                <w:kern w:val="0"/>
                <w:szCs w:val="21"/>
              </w:rPr>
            </w:pPr>
          </w:p>
          <w:p w14:paraId="1B4C1ED5">
            <w:pPr>
              <w:jc w:val="left"/>
              <w:rPr>
                <w:bCs/>
                <w:snapToGrid w:val="0"/>
                <w:kern w:val="0"/>
                <w:szCs w:val="21"/>
              </w:rPr>
            </w:pPr>
          </w:p>
          <w:p w14:paraId="01527FA0">
            <w:pPr>
              <w:jc w:val="left"/>
              <w:rPr>
                <w:bCs/>
                <w:snapToGrid w:val="0"/>
                <w:kern w:val="0"/>
                <w:szCs w:val="21"/>
              </w:rPr>
            </w:pPr>
          </w:p>
          <w:p w14:paraId="337B184A">
            <w:pPr>
              <w:jc w:val="left"/>
              <w:rPr>
                <w:bCs/>
                <w:snapToGrid w:val="0"/>
                <w:kern w:val="0"/>
                <w:szCs w:val="21"/>
              </w:rPr>
            </w:pPr>
          </w:p>
          <w:p w14:paraId="3070555A">
            <w:pPr>
              <w:jc w:val="center"/>
              <w:rPr>
                <w:bCs/>
                <w:snapToGrid w:val="0"/>
                <w:kern w:val="0"/>
                <w:szCs w:val="21"/>
              </w:rPr>
            </w:pPr>
            <w:r>
              <w:rPr>
                <w:rFonts w:hint="eastAsia"/>
                <w:bCs/>
                <w:snapToGrid w:val="0"/>
                <w:kern w:val="0"/>
                <w:szCs w:val="21"/>
              </w:rPr>
              <w:t>教研室主任签字：</w:t>
            </w:r>
          </w:p>
          <w:p w14:paraId="72D482EC">
            <w:pPr>
              <w:jc w:val="center"/>
              <w:rPr>
                <w:rFonts w:ascii="宋体"/>
                <w:bCs/>
                <w:sz w:val="24"/>
              </w:rPr>
            </w:pPr>
            <w:r>
              <w:rPr>
                <w:rFonts w:hint="eastAsia"/>
                <w:bCs/>
                <w:snapToGrid w:val="0"/>
                <w:kern w:val="0"/>
                <w:szCs w:val="21"/>
              </w:rPr>
              <w:t xml:space="preserve">                                            年     月     日</w:t>
            </w:r>
          </w:p>
        </w:tc>
      </w:tr>
    </w:tbl>
    <w:p w14:paraId="7A076536"/>
    <w:sectPr>
      <w:pgSz w:w="11906" w:h="16838"/>
      <w:pgMar w:top="1440" w:right="1491"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japaneseCounting"/>
      <w:lvlText w:val="%1、"/>
      <w:lvlJc w:val="left"/>
      <w:pPr>
        <w:ind w:left="333" w:hanging="440"/>
      </w:pPr>
      <w:rPr>
        <w:rFonts w:hint="default" w:cs="Times New Roman"/>
      </w:rPr>
    </w:lvl>
    <w:lvl w:ilvl="1" w:tentative="0">
      <w:start w:val="1"/>
      <w:numFmt w:val="lowerLetter"/>
      <w:lvlText w:val="%2)"/>
      <w:lvlJc w:val="left"/>
      <w:pPr>
        <w:ind w:left="733" w:hanging="420"/>
      </w:pPr>
      <w:rPr>
        <w:rFonts w:cs="Times New Roman"/>
      </w:rPr>
    </w:lvl>
    <w:lvl w:ilvl="2" w:tentative="0">
      <w:start w:val="1"/>
      <w:numFmt w:val="lowerRoman"/>
      <w:lvlText w:val="%3."/>
      <w:lvlJc w:val="right"/>
      <w:pPr>
        <w:ind w:left="1153" w:hanging="420"/>
      </w:pPr>
      <w:rPr>
        <w:rFonts w:cs="Times New Roman"/>
      </w:rPr>
    </w:lvl>
    <w:lvl w:ilvl="3" w:tentative="0">
      <w:start w:val="1"/>
      <w:numFmt w:val="decimal"/>
      <w:lvlText w:val="%4."/>
      <w:lvlJc w:val="left"/>
      <w:pPr>
        <w:ind w:left="1573" w:hanging="420"/>
      </w:pPr>
      <w:rPr>
        <w:rFonts w:cs="Times New Roman"/>
      </w:rPr>
    </w:lvl>
    <w:lvl w:ilvl="4" w:tentative="0">
      <w:start w:val="1"/>
      <w:numFmt w:val="lowerLetter"/>
      <w:lvlText w:val="%5)"/>
      <w:lvlJc w:val="left"/>
      <w:pPr>
        <w:ind w:left="1993" w:hanging="420"/>
      </w:pPr>
      <w:rPr>
        <w:rFonts w:cs="Times New Roman"/>
      </w:rPr>
    </w:lvl>
    <w:lvl w:ilvl="5" w:tentative="0">
      <w:start w:val="1"/>
      <w:numFmt w:val="lowerRoman"/>
      <w:lvlText w:val="%6."/>
      <w:lvlJc w:val="right"/>
      <w:pPr>
        <w:ind w:left="2413" w:hanging="420"/>
      </w:pPr>
      <w:rPr>
        <w:rFonts w:cs="Times New Roman"/>
      </w:rPr>
    </w:lvl>
    <w:lvl w:ilvl="6" w:tentative="0">
      <w:start w:val="1"/>
      <w:numFmt w:val="decimal"/>
      <w:lvlText w:val="%7."/>
      <w:lvlJc w:val="left"/>
      <w:pPr>
        <w:ind w:left="2833" w:hanging="420"/>
      </w:pPr>
      <w:rPr>
        <w:rFonts w:cs="Times New Roman"/>
      </w:rPr>
    </w:lvl>
    <w:lvl w:ilvl="7" w:tentative="0">
      <w:start w:val="1"/>
      <w:numFmt w:val="lowerLetter"/>
      <w:lvlText w:val="%8)"/>
      <w:lvlJc w:val="left"/>
      <w:pPr>
        <w:ind w:left="3253" w:hanging="420"/>
      </w:pPr>
      <w:rPr>
        <w:rFonts w:cs="Times New Roman"/>
      </w:rPr>
    </w:lvl>
    <w:lvl w:ilvl="8" w:tentative="0">
      <w:start w:val="1"/>
      <w:numFmt w:val="lowerRoman"/>
      <w:lvlText w:val="%9."/>
      <w:lvlJc w:val="right"/>
      <w:pPr>
        <w:ind w:left="3673" w:hanging="420"/>
      </w:pPr>
      <w:rPr>
        <w:rFonts w:cs="Times New Roman"/>
      </w:rPr>
    </w:lvl>
  </w:abstractNum>
  <w:abstractNum w:abstractNumId="1">
    <w:nsid w:val="00000001"/>
    <w:multiLevelType w:val="singleLevel"/>
    <w:tmpl w:val="00000001"/>
    <w:lvl w:ilvl="0" w:tentative="0">
      <w:start w:val="1"/>
      <w:numFmt w:val="decimal"/>
      <w:suff w:val="nothing"/>
      <w:lvlText w:val="[%1]"/>
      <w:lvlJc w:val="left"/>
      <w:pPr>
        <w:ind w:left="0" w:firstLine="397"/>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D7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0" w:beforeAutospacing="1" w:after="0" w:afterAutospacing="1"/>
      <w:ind w:left="0" w:right="0"/>
      <w:jc w:val="left"/>
    </w:pPr>
    <w:rPr>
      <w:kern w:val="0"/>
      <w:sz w:val="24"/>
      <w:lang w:val="en-US" w:eastAsia="zh-CN"/>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2412</Words>
  <Characters>3327</Characters>
  <Paragraphs>98</Paragraphs>
  <TotalTime>8</TotalTime>
  <ScaleCrop>false</ScaleCrop>
  <LinksUpToDate>false</LinksUpToDate>
  <CharactersWithSpaces>3443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2022-10-18T11:58:00Z</dcterms:created>
  <dc:creator>MENG</dc:creator>
  <cp:lastModifiedBy>夜雨微澜</cp:lastModifiedBy>
  <dcterms:modified xsi:type="dcterms:W3CDTF">2025-02-12T02:15:47Z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177ABA6AB32E4969897E82E2FDF3426C_13</vt:lpwstr>
  </property>
</Properties>
</file>