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617DB">
      <w:pPr>
        <w:spacing w:line="500" w:lineRule="exact"/>
        <w:jc w:val="center"/>
        <w:rPr>
          <w:rFonts w:ascii="黑体" w:hAnsi="黑体" w:eastAsia="黑体"/>
          <w:b/>
          <w:sz w:val="32"/>
          <w:szCs w:val="32"/>
        </w:rPr>
      </w:pPr>
      <w:r>
        <w:rPr>
          <w:rFonts w:ascii="黑体" w:hAnsi="黑体" w:eastAsia="黑体"/>
          <w:b/>
          <w:sz w:val="32"/>
          <w:szCs w:val="32"/>
        </w:rPr>
        <w:t>河南科技职业大学</w:t>
      </w:r>
    </w:p>
    <w:p w14:paraId="759ED735">
      <w:pPr>
        <w:spacing w:line="340" w:lineRule="exact"/>
        <w:jc w:val="center"/>
        <w:rPr>
          <w:rFonts w:ascii="宋体"/>
          <w:sz w:val="28"/>
          <w:szCs w:val="28"/>
        </w:rPr>
      </w:pPr>
      <w:r>
        <w:rPr>
          <w:rFonts w:hint="eastAsia" w:ascii="黑体" w:hAnsi="黑体" w:eastAsia="黑体"/>
          <w:b/>
          <w:sz w:val="32"/>
          <w:szCs w:val="32"/>
        </w:rPr>
        <w:t>本科毕业论文（设计）开题报告</w:t>
      </w:r>
    </w:p>
    <w:tbl>
      <w:tblPr>
        <w:tblStyle w:val="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287"/>
        <w:gridCol w:w="1224"/>
        <w:gridCol w:w="1689"/>
        <w:gridCol w:w="1276"/>
        <w:gridCol w:w="1690"/>
      </w:tblGrid>
      <w:tr w14:paraId="2AEAA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187" w:type="dxa"/>
            <w:noWrap w:val="0"/>
            <w:vAlign w:val="center"/>
          </w:tcPr>
          <w:p w14:paraId="0853EA28">
            <w:pPr>
              <w:jc w:val="center"/>
              <w:rPr>
                <w:rFonts w:ascii="宋体"/>
                <w:b/>
                <w:szCs w:val="21"/>
              </w:rPr>
            </w:pPr>
            <w:r>
              <w:rPr>
                <w:rFonts w:hint="eastAsia" w:ascii="宋体"/>
                <w:b/>
                <w:szCs w:val="21"/>
              </w:rPr>
              <w:t>课题名称</w:t>
            </w:r>
          </w:p>
        </w:tc>
        <w:tc>
          <w:tcPr>
            <w:tcW w:w="7166" w:type="dxa"/>
            <w:gridSpan w:val="5"/>
            <w:noWrap w:val="0"/>
            <w:vAlign w:val="center"/>
          </w:tcPr>
          <w:p w14:paraId="19AD927D">
            <w:pPr>
              <w:widowControl/>
              <w:spacing w:before="120" w:after="120"/>
              <w:jc w:val="center"/>
              <w:rPr>
                <w:snapToGrid w:val="0"/>
                <w:kern w:val="0"/>
                <w:szCs w:val="21"/>
              </w:rPr>
            </w:pPr>
            <w:bookmarkStart w:id="2" w:name="_GoBack"/>
            <w:r>
              <w:rPr>
                <w:rFonts w:hint="eastAsia"/>
                <w:snapToGrid w:val="0"/>
                <w:kern w:val="0"/>
                <w:szCs w:val="21"/>
              </w:rPr>
              <w:t>基于Python的物流仓储管理系统的设计与实现</w:t>
            </w:r>
            <w:bookmarkEnd w:id="2"/>
          </w:p>
        </w:tc>
      </w:tr>
      <w:tr w14:paraId="0C1D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87" w:type="dxa"/>
            <w:noWrap w:val="0"/>
            <w:vAlign w:val="center"/>
          </w:tcPr>
          <w:p w14:paraId="6293C134">
            <w:pPr>
              <w:jc w:val="center"/>
              <w:rPr>
                <w:rFonts w:ascii="宋体"/>
                <w:b/>
                <w:szCs w:val="21"/>
              </w:rPr>
            </w:pPr>
            <w:r>
              <w:rPr>
                <w:rFonts w:hint="eastAsia" w:ascii="宋体"/>
                <w:b/>
                <w:szCs w:val="21"/>
              </w:rPr>
              <w:t>课题来源</w:t>
            </w:r>
          </w:p>
        </w:tc>
        <w:tc>
          <w:tcPr>
            <w:tcW w:w="1287" w:type="dxa"/>
            <w:tcBorders>
              <w:right w:val="single" w:color="auto" w:sz="4" w:space="0"/>
            </w:tcBorders>
            <w:noWrap w:val="0"/>
            <w:vAlign w:val="center"/>
          </w:tcPr>
          <w:p w14:paraId="2A765A03">
            <w:pPr>
              <w:jc w:val="center"/>
              <w:rPr>
                <w:rFonts w:hint="eastAsia" w:ascii="宋体" w:eastAsia="宋体"/>
                <w:b/>
                <w:szCs w:val="21"/>
                <w:lang w:val="en-US" w:eastAsia="zh-CN"/>
              </w:rPr>
            </w:pPr>
            <w:r>
              <w:rPr>
                <w:rFonts w:hint="eastAsia" w:ascii="宋体"/>
                <w:b/>
                <w:szCs w:val="21"/>
                <w:lang w:val="en-US" w:eastAsia="zh-CN"/>
              </w:rPr>
              <w:t>其他</w:t>
            </w:r>
          </w:p>
        </w:tc>
        <w:tc>
          <w:tcPr>
            <w:tcW w:w="1224" w:type="dxa"/>
            <w:tcBorders>
              <w:left w:val="single" w:color="auto" w:sz="4" w:space="0"/>
              <w:right w:val="single" w:color="auto" w:sz="4" w:space="0"/>
            </w:tcBorders>
            <w:noWrap w:val="0"/>
            <w:vAlign w:val="center"/>
          </w:tcPr>
          <w:p w14:paraId="4DE3B8E2">
            <w:pPr>
              <w:jc w:val="center"/>
              <w:rPr>
                <w:rFonts w:ascii="宋体"/>
                <w:b/>
                <w:szCs w:val="21"/>
              </w:rPr>
            </w:pPr>
            <w:r>
              <w:rPr>
                <w:rFonts w:hint="eastAsia" w:ascii="宋体"/>
                <w:b/>
                <w:szCs w:val="21"/>
              </w:rPr>
              <w:t>指导教师</w:t>
            </w:r>
          </w:p>
        </w:tc>
        <w:tc>
          <w:tcPr>
            <w:tcW w:w="1689" w:type="dxa"/>
            <w:tcBorders>
              <w:left w:val="single" w:color="auto" w:sz="4" w:space="0"/>
            </w:tcBorders>
            <w:noWrap w:val="0"/>
            <w:vAlign w:val="center"/>
          </w:tcPr>
          <w:p w14:paraId="0DD524D7">
            <w:pPr>
              <w:jc w:val="center"/>
              <w:rPr>
                <w:rFonts w:hint="default" w:ascii="宋体" w:eastAsia="宋体"/>
                <w:b/>
                <w:szCs w:val="21"/>
                <w:lang w:val="en-US" w:eastAsia="zh-CN"/>
              </w:rPr>
            </w:pPr>
            <w:r>
              <w:rPr>
                <w:rFonts w:hint="eastAsia" w:ascii="宋体"/>
                <w:b/>
                <w:szCs w:val="21"/>
                <w:lang w:val="en-US" w:eastAsia="zh-CN"/>
              </w:rPr>
              <w:t>任行学</w:t>
            </w:r>
          </w:p>
        </w:tc>
        <w:tc>
          <w:tcPr>
            <w:tcW w:w="1276" w:type="dxa"/>
            <w:noWrap w:val="0"/>
            <w:vAlign w:val="center"/>
          </w:tcPr>
          <w:p w14:paraId="6F23FC14">
            <w:pPr>
              <w:jc w:val="center"/>
              <w:rPr>
                <w:rFonts w:ascii="宋体"/>
                <w:b/>
                <w:szCs w:val="21"/>
              </w:rPr>
            </w:pPr>
            <w:r>
              <w:rPr>
                <w:rFonts w:hint="eastAsia" w:ascii="宋体"/>
                <w:b/>
                <w:szCs w:val="21"/>
              </w:rPr>
              <w:t>职称</w:t>
            </w:r>
            <w:r>
              <w:rPr>
                <w:rFonts w:ascii="宋体"/>
                <w:b/>
                <w:szCs w:val="21"/>
              </w:rPr>
              <w:t>/</w:t>
            </w:r>
            <w:r>
              <w:rPr>
                <w:rFonts w:hint="eastAsia" w:ascii="宋体"/>
                <w:b/>
                <w:szCs w:val="21"/>
              </w:rPr>
              <w:t>学位</w:t>
            </w:r>
          </w:p>
        </w:tc>
        <w:tc>
          <w:tcPr>
            <w:tcW w:w="1690" w:type="dxa"/>
            <w:noWrap w:val="0"/>
            <w:vAlign w:val="center"/>
          </w:tcPr>
          <w:p w14:paraId="1A37E29D">
            <w:pPr>
              <w:jc w:val="center"/>
              <w:rPr>
                <w:rFonts w:hint="default" w:ascii="宋体" w:eastAsia="宋体"/>
                <w:szCs w:val="21"/>
                <w:lang w:val="en-US" w:eastAsia="zh-CN"/>
              </w:rPr>
            </w:pPr>
            <w:r>
              <w:rPr>
                <w:rFonts w:hint="eastAsia" w:ascii="宋体"/>
                <w:szCs w:val="21"/>
                <w:lang w:val="en-US" w:eastAsia="zh-CN"/>
              </w:rPr>
              <w:t>助教/硕士</w:t>
            </w:r>
          </w:p>
        </w:tc>
      </w:tr>
      <w:tr w14:paraId="53EB0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87" w:type="dxa"/>
            <w:noWrap w:val="0"/>
            <w:vAlign w:val="center"/>
          </w:tcPr>
          <w:p w14:paraId="40B7DE25">
            <w:pPr>
              <w:jc w:val="center"/>
              <w:rPr>
                <w:rFonts w:ascii="宋体"/>
                <w:b/>
                <w:szCs w:val="21"/>
              </w:rPr>
            </w:pPr>
            <w:r>
              <w:rPr>
                <w:rFonts w:hint="eastAsia" w:ascii="宋体"/>
                <w:b/>
                <w:szCs w:val="21"/>
              </w:rPr>
              <w:t>学生姓名</w:t>
            </w:r>
          </w:p>
        </w:tc>
        <w:tc>
          <w:tcPr>
            <w:tcW w:w="1287" w:type="dxa"/>
            <w:tcBorders>
              <w:right w:val="single" w:color="auto" w:sz="4" w:space="0"/>
            </w:tcBorders>
            <w:noWrap w:val="0"/>
            <w:vAlign w:val="center"/>
          </w:tcPr>
          <w:p w14:paraId="6E1C308D">
            <w:pPr>
              <w:jc w:val="center"/>
              <w:rPr>
                <w:rFonts w:hint="eastAsia" w:ascii="宋体" w:eastAsia="宋体"/>
                <w:b/>
                <w:szCs w:val="21"/>
                <w:lang w:val="en-US" w:eastAsia="zh-CN"/>
              </w:rPr>
            </w:pPr>
            <w:r>
              <w:rPr>
                <w:rFonts w:hint="eastAsia" w:ascii="宋体"/>
                <w:b/>
                <w:szCs w:val="21"/>
                <w:lang w:val="en-US" w:eastAsia="zh-CN"/>
              </w:rPr>
              <w:t>毕雪莉</w:t>
            </w:r>
          </w:p>
        </w:tc>
        <w:tc>
          <w:tcPr>
            <w:tcW w:w="1224" w:type="dxa"/>
            <w:tcBorders>
              <w:left w:val="single" w:color="auto" w:sz="4" w:space="0"/>
              <w:right w:val="single" w:color="auto" w:sz="4" w:space="0"/>
            </w:tcBorders>
            <w:noWrap w:val="0"/>
            <w:vAlign w:val="center"/>
          </w:tcPr>
          <w:p w14:paraId="2E075175">
            <w:pPr>
              <w:jc w:val="center"/>
              <w:rPr>
                <w:rFonts w:ascii="宋体"/>
                <w:b/>
                <w:szCs w:val="21"/>
              </w:rPr>
            </w:pPr>
            <w:r>
              <w:rPr>
                <w:rFonts w:hint="eastAsia" w:ascii="宋体"/>
                <w:b/>
                <w:szCs w:val="21"/>
              </w:rPr>
              <w:t>学号</w:t>
            </w:r>
          </w:p>
        </w:tc>
        <w:tc>
          <w:tcPr>
            <w:tcW w:w="1689" w:type="dxa"/>
            <w:tcBorders>
              <w:left w:val="single" w:color="auto" w:sz="4" w:space="0"/>
            </w:tcBorders>
            <w:noWrap w:val="0"/>
            <w:vAlign w:val="center"/>
          </w:tcPr>
          <w:p w14:paraId="711DC917">
            <w:pPr>
              <w:jc w:val="center"/>
              <w:rPr>
                <w:rFonts w:hint="default" w:ascii="宋体" w:eastAsia="宋体"/>
                <w:b/>
                <w:szCs w:val="21"/>
                <w:lang w:val="en-US" w:eastAsia="zh-CN"/>
              </w:rPr>
            </w:pPr>
            <w:r>
              <w:rPr>
                <w:rFonts w:hint="eastAsia" w:ascii="宋体"/>
                <w:b/>
                <w:szCs w:val="21"/>
                <w:lang w:val="en-US" w:eastAsia="zh-CN"/>
              </w:rPr>
              <w:t>21013210135</w:t>
            </w:r>
          </w:p>
        </w:tc>
        <w:tc>
          <w:tcPr>
            <w:tcW w:w="1276" w:type="dxa"/>
            <w:noWrap w:val="0"/>
            <w:vAlign w:val="center"/>
          </w:tcPr>
          <w:p w14:paraId="6BEDCE06">
            <w:pPr>
              <w:jc w:val="center"/>
              <w:rPr>
                <w:rFonts w:ascii="宋体"/>
                <w:b/>
                <w:szCs w:val="21"/>
              </w:rPr>
            </w:pPr>
            <w:r>
              <w:rPr>
                <w:rFonts w:hint="eastAsia" w:ascii="宋体"/>
                <w:b/>
                <w:szCs w:val="21"/>
              </w:rPr>
              <w:t>专业</w:t>
            </w:r>
            <w:r>
              <w:rPr>
                <w:rFonts w:ascii="宋体"/>
                <w:b/>
                <w:szCs w:val="21"/>
              </w:rPr>
              <w:t>/</w:t>
            </w:r>
            <w:r>
              <w:rPr>
                <w:rFonts w:hint="eastAsia" w:ascii="宋体"/>
                <w:b/>
                <w:szCs w:val="21"/>
              </w:rPr>
              <w:t>班级</w:t>
            </w:r>
          </w:p>
        </w:tc>
        <w:tc>
          <w:tcPr>
            <w:tcW w:w="1690" w:type="dxa"/>
            <w:noWrap w:val="0"/>
            <w:vAlign w:val="center"/>
          </w:tcPr>
          <w:p w14:paraId="75023C72">
            <w:pPr>
              <w:jc w:val="center"/>
              <w:rPr>
                <w:rFonts w:hint="default" w:ascii="宋体" w:eastAsia="宋体"/>
                <w:szCs w:val="21"/>
                <w:lang w:val="en-US" w:eastAsia="zh-CN"/>
              </w:rPr>
            </w:pPr>
            <w:r>
              <w:rPr>
                <w:rFonts w:hint="eastAsia" w:ascii="宋体"/>
                <w:szCs w:val="21"/>
                <w:lang w:val="en-US" w:eastAsia="zh-CN"/>
              </w:rPr>
              <w:t>计算机应用工程/三班</w:t>
            </w:r>
          </w:p>
        </w:tc>
      </w:tr>
      <w:tr w14:paraId="13E7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8353" w:type="dxa"/>
            <w:gridSpan w:val="6"/>
            <w:noWrap w:val="0"/>
            <w:vAlign w:val="top"/>
          </w:tcPr>
          <w:p w14:paraId="4F507D9C">
            <w:pPr>
              <w:numPr>
                <w:ilvl w:val="0"/>
                <w:numId w:val="1"/>
              </w:numPr>
              <w:spacing w:line="360" w:lineRule="auto"/>
              <w:rPr>
                <w:rFonts w:hint="eastAsia" w:ascii="宋体" w:hAnsi="宋体" w:eastAsia="宋体" w:cs="宋体"/>
                <w:color w:val="auto"/>
                <w:sz w:val="21"/>
                <w:szCs w:val="21"/>
              </w:rPr>
            </w:pPr>
            <w:r>
              <w:rPr>
                <w:rFonts w:hint="eastAsia" w:ascii="宋体" w:hAnsi="宋体" w:eastAsia="宋体" w:cs="宋体"/>
                <w:bCs/>
                <w:snapToGrid w:val="0"/>
                <w:kern w:val="0"/>
                <w:szCs w:val="21"/>
              </w:rPr>
              <w:t>研</w:t>
            </w:r>
            <w:r>
              <w:rPr>
                <w:rFonts w:hint="eastAsia" w:ascii="宋体" w:hAnsi="宋体" w:eastAsia="宋体" w:cs="宋体"/>
                <w:color w:val="auto"/>
                <w:sz w:val="21"/>
                <w:szCs w:val="21"/>
              </w:rPr>
              <w:t>究的背景、目的和意义</w:t>
            </w:r>
          </w:p>
          <w:p w14:paraId="0DB41B5F">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背景：随着全球经济一体化的加速和电子商务的蓬勃发展，现代物流运输业已成为连接生产与消费、促进经济循环的重要纽带。然而，传统物流仓储管理面临着信息不对称、效率低下、成本高昂等诸多挑战。特别是在订单量激增、货物种类繁多的背景下，如何高效、准确地管理客户信息、业务员调度、货物托运与收货、订单安排、货物配送及车辆信息等关键环节，成为物流企业亟待解决的问题。因此，开发一套集成化、智能化的现代物流运输管理系统，对于提升物流行业整体运行效率，降低运营成本,增强客户满意度具有重要意义。</w:t>
            </w:r>
          </w:p>
          <w:p w14:paraId="2B333EE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目的：本研究旨在设计并实现一套功能完善的物流仓储管理系统，该系统需涵盖客户信息管理、业务员任务分配、货物托运与收货流程、订单智能安排、货物高效配送、订单实时追踪、车辆状态监控等核心功能模块。通过系统集成国与数据共享，实现物流运输全链条的精细化管理，提升物流作业效率与服务质量，具体目标包括:优化物流业务流程，减少中间环节;提高数据处理与分析能力，为决策提供科学依据;增强系统可扩展性与灵活性，适应未来物流业务的发展需求。最终,通过该系统的应用，推动物流运输行业的数字化转型与智能化升级。</w:t>
            </w:r>
          </w:p>
          <w:p w14:paraId="46B24E9B">
            <w:pPr>
              <w:autoSpaceDE w:val="0"/>
              <w:autoSpaceDN w:val="0"/>
              <w:adjustRightInd w:val="0"/>
              <w:spacing w:line="360" w:lineRule="auto"/>
              <w:ind w:firstLine="420" w:firstLineChars="200"/>
              <w:rPr>
                <w:rFonts w:hint="eastAsia" w:ascii="宋体" w:hAnsi="宋体" w:cs="宋体"/>
                <w:bCs/>
                <w:kern w:val="0"/>
                <w:szCs w:val="21"/>
                <w:lang w:val="en-US" w:eastAsia="zh-CN"/>
              </w:rPr>
            </w:pPr>
            <w:r>
              <w:rPr>
                <w:rFonts w:hint="eastAsia" w:ascii="宋体" w:hAnsi="宋体" w:eastAsia="宋体" w:cs="宋体"/>
                <w:color w:val="auto"/>
                <w:sz w:val="21"/>
                <w:szCs w:val="21"/>
                <w:lang w:val="en-US" w:eastAsia="zh-CN"/>
              </w:rPr>
              <w:t>意义：现代物流运输管理系统的研究与应用，不仅能够实现物流流程的透明化与自动化，减少人为错误，提高作业精度，还能通过数据分析优化资源配置，减少车辆空驶率，降低能耗与排放，符合绿色物流的发展趋势。此外，该系统能够增强企业的市场竞争力，通过快速响应市场需求,提供个性化服务,提升客户体验，进而巩固并扩大市场份额。同时，对物流</w:t>
            </w:r>
            <w:r>
              <w:rPr>
                <w:rFonts w:hint="eastAsia" w:ascii="宋体" w:hAnsi="宋体" w:cs="宋体"/>
                <w:bCs/>
                <w:kern w:val="0"/>
                <w:szCs w:val="21"/>
                <w:lang w:val="en-US" w:eastAsia="zh-CN"/>
              </w:rPr>
              <w:t>运输管理的深入研究，也将为物流理论的丰富和物流技术的进步提供实践基础。</w:t>
            </w:r>
          </w:p>
          <w:p w14:paraId="358FA57A">
            <w:pPr>
              <w:autoSpaceDE w:val="0"/>
              <w:autoSpaceDN w:val="0"/>
              <w:adjustRightInd w:val="0"/>
              <w:spacing w:line="360" w:lineRule="auto"/>
              <w:rPr>
                <w:rFonts w:hint="eastAsia" w:ascii="宋体" w:hAnsi="宋体" w:cs="宋体"/>
                <w:bCs/>
                <w:kern w:val="0"/>
                <w:szCs w:val="21"/>
              </w:rPr>
            </w:pPr>
            <w:r>
              <w:rPr>
                <w:rFonts w:hint="eastAsia" w:ascii="宋体" w:hAnsi="宋体" w:cs="宋体"/>
                <w:bCs/>
                <w:kern w:val="0"/>
                <w:szCs w:val="21"/>
                <w:lang w:val="en-US" w:eastAsia="zh-CN"/>
              </w:rPr>
              <w:t>二、</w:t>
            </w:r>
            <w:r>
              <w:rPr>
                <w:rFonts w:hint="eastAsia" w:ascii="宋体" w:hAnsi="宋体" w:cs="宋体"/>
                <w:bCs/>
                <w:kern w:val="0"/>
                <w:szCs w:val="21"/>
              </w:rPr>
              <w:t>国内外研究文献综述（可另附页）</w:t>
            </w:r>
          </w:p>
          <w:p w14:paraId="34AB5D0F">
            <w:pPr>
              <w:autoSpaceDE w:val="0"/>
              <w:autoSpaceDN w:val="0"/>
              <w:adjustRightInd w:val="0"/>
              <w:spacing w:line="360" w:lineRule="auto"/>
              <w:ind w:firstLine="420" w:firstLineChars="200"/>
              <w:rPr>
                <w:rFonts w:hint="eastAsia" w:ascii="宋体" w:hAnsi="宋体" w:cs="宋体"/>
                <w:bCs/>
                <w:kern w:val="0"/>
                <w:szCs w:val="21"/>
                <w:lang w:eastAsia="zh-CN"/>
              </w:rPr>
            </w:pPr>
            <w:r>
              <w:rPr>
                <w:rFonts w:hint="eastAsia" w:ascii="宋体" w:hAnsi="宋体" w:cs="宋体"/>
                <w:bCs/>
                <w:kern w:val="0"/>
                <w:szCs w:val="21"/>
                <w:lang w:val="en-US" w:eastAsia="zh-CN"/>
              </w:rPr>
              <w:t>张珩2020年在"Python的计算机软</w:t>
            </w:r>
            <w:r>
              <w:rPr>
                <w:rFonts w:hint="eastAsia" w:ascii="宋体" w:hAnsi="宋体" w:eastAsia="宋体" w:cs="宋体"/>
                <w:bCs/>
                <w:snapToGrid w:val="0"/>
                <w:kern w:val="0"/>
                <w:szCs w:val="21"/>
                <w:lang w:val="en-US" w:eastAsia="zh-CN"/>
              </w:rPr>
              <w:t>件应用技术探讨"中分析了Py</w:t>
            </w:r>
            <w:r>
              <w:rPr>
                <w:rFonts w:hint="eastAsia" w:ascii="宋体" w:hAnsi="宋体" w:eastAsia="宋体" w:cs="宋体"/>
                <w:bCs/>
                <w:snapToGrid w:val="0"/>
                <w:kern w:val="0"/>
                <w:szCs w:val="21"/>
              </w:rPr>
              <w:t>thon语言作为一种比较常用的计算机开发语言,已经广泛应用于实际编程工作中,从整体看,Python最为突出的特点就是简洁,类库,将其应用到平台开发中可以突显出极大的优势.本次研究主要以Python语言为主,分析了数据挖掘中的多种语言比较,Python下的数据爬取操作,基于Python的计算机软件应用技术以及基于Python的软件测试自动化平台的设计方案,希望可以为相关研究提供参考</w:t>
            </w:r>
            <w:r>
              <w:rPr>
                <w:rFonts w:hint="eastAsia" w:ascii="宋体" w:hAnsi="宋体" w:eastAsia="宋体" w:cs="宋体"/>
                <w:bCs/>
                <w:snapToGrid w:val="0"/>
                <w:kern w:val="0"/>
                <w:szCs w:val="21"/>
                <w:lang w:eastAsia="zh-CN"/>
              </w:rPr>
              <w:t>；</w:t>
            </w:r>
            <w:r>
              <w:rPr>
                <w:rFonts w:hint="eastAsia" w:ascii="宋体" w:hAnsi="宋体" w:eastAsia="宋体" w:cs="宋体"/>
                <w:bCs/>
                <w:snapToGrid w:val="0"/>
                <w:kern w:val="0"/>
                <w:szCs w:val="21"/>
                <w:lang w:val="en-US" w:eastAsia="zh-CN"/>
              </w:rPr>
              <w:t>2021年李永刚在"基于Python的计算机软件应用技术研究"研究了</w:t>
            </w:r>
            <w:r>
              <w:rPr>
                <w:rFonts w:hint="eastAsia" w:ascii="宋体" w:hAnsi="宋体" w:eastAsia="宋体" w:cs="宋体"/>
                <w:bCs/>
                <w:snapToGrid w:val="0"/>
                <w:kern w:val="0"/>
                <w:szCs w:val="21"/>
              </w:rPr>
              <w:t>Python是应用比较广泛的解释型脚本语言,Python简单易懂,并且开放性强,因此在系统方面优势明显.对此,文章首先对Python语言的优势进行介绍和Python计算机软件应用技术进行</w:t>
            </w:r>
            <w:r>
              <w:rPr>
                <w:rFonts w:hint="eastAsia" w:ascii="宋体" w:hAnsi="宋体" w:cs="宋体"/>
                <w:bCs/>
                <w:kern w:val="0"/>
                <w:szCs w:val="21"/>
              </w:rPr>
              <w:t>分析,然后对基于Python的软件测试自动化平台的设计方案以及计算机语言软件的发展进行探究</w:t>
            </w:r>
            <w:r>
              <w:rPr>
                <w:rFonts w:hint="eastAsia" w:ascii="宋体" w:hAnsi="宋体" w:cs="宋体"/>
                <w:bCs/>
                <w:kern w:val="0"/>
                <w:szCs w:val="21"/>
                <w:lang w:eastAsia="zh-CN"/>
              </w:rPr>
              <w:t>。</w:t>
            </w:r>
          </w:p>
          <w:p w14:paraId="5F73820A">
            <w:pPr>
              <w:autoSpaceDE w:val="0"/>
              <w:autoSpaceDN w:val="0"/>
              <w:adjustRightInd w:val="0"/>
              <w:spacing w:line="360" w:lineRule="auto"/>
              <w:ind w:firstLine="420" w:firstLineChars="200"/>
              <w:rPr>
                <w:rFonts w:hint="eastAsia" w:ascii="宋体" w:hAnsi="宋体" w:cs="宋体"/>
                <w:bCs/>
                <w:kern w:val="0"/>
                <w:szCs w:val="21"/>
                <w:lang w:val="en-US" w:eastAsia="zh-CN"/>
              </w:rPr>
            </w:pPr>
            <w:r>
              <w:rPr>
                <w:rFonts w:hint="default" w:ascii="宋体" w:hAnsi="宋体" w:cs="宋体"/>
                <w:bCs/>
                <w:kern w:val="0"/>
                <w:szCs w:val="21"/>
                <w:lang w:val="en-US" w:eastAsia="zh-CN"/>
              </w:rPr>
              <w:t>Sebastian Bassi</w:t>
            </w:r>
            <w:r>
              <w:rPr>
                <w:rFonts w:hint="eastAsia" w:ascii="宋体" w:hAnsi="宋体" w:cs="宋体"/>
                <w:bCs/>
                <w:kern w:val="0"/>
                <w:szCs w:val="21"/>
                <w:lang w:val="en-US" w:eastAsia="zh-CN"/>
              </w:rPr>
              <w:t>在</w:t>
            </w:r>
            <w:r>
              <w:rPr>
                <w:rFonts w:hint="default" w:ascii="宋体" w:hAnsi="宋体" w:cs="宋体"/>
                <w:bCs/>
                <w:kern w:val="0"/>
                <w:szCs w:val="21"/>
                <w:lang w:val="en-US" w:eastAsia="zh-CN"/>
              </w:rPr>
              <w:t>."A Primer on Python for Life Science Researchers."</w:t>
            </w:r>
            <w:r>
              <w:rPr>
                <w:rFonts w:hint="eastAsia" w:ascii="宋体" w:hAnsi="宋体" w:cs="宋体"/>
                <w:bCs/>
                <w:kern w:val="0"/>
                <w:szCs w:val="21"/>
                <w:lang w:val="en-US" w:eastAsia="zh-CN"/>
              </w:rPr>
              <w:t>中</w:t>
            </w:r>
            <w:r>
              <w:rPr>
                <w:rFonts w:hint="default" w:ascii="宋体" w:hAnsi="宋体" w:cs="宋体"/>
                <w:bCs/>
                <w:kern w:val="0"/>
                <w:szCs w:val="21"/>
                <w:lang w:val="en-US" w:eastAsia="zh-CN"/>
              </w:rPr>
              <w:t>介绍了 Python 计算机语言的</w:t>
            </w:r>
            <w:r>
              <w:rPr>
                <w:rFonts w:hint="default" w:ascii="宋体" w:hAnsi="宋体" w:eastAsia="宋体" w:cs="宋体"/>
                <w:bCs/>
                <w:snapToGrid w:val="0"/>
                <w:kern w:val="0"/>
                <w:sz w:val="21"/>
                <w:szCs w:val="21"/>
                <w:lang w:val="en-US" w:eastAsia="zh-CN" w:bidi="ar-SA"/>
              </w:rPr>
              <w:t>世界。</w:t>
            </w:r>
            <w:bookmarkStart w:id="0" w:name="article1.body1.sec1.p2"/>
            <w:bookmarkEnd w:id="0"/>
            <w:r>
              <w:rPr>
                <w:rFonts w:hint="eastAsia" w:ascii="宋体" w:hAnsi="宋体" w:eastAsia="宋体" w:cs="宋体"/>
                <w:bCs/>
                <w:snapToGrid w:val="0"/>
                <w:kern w:val="0"/>
                <w:sz w:val="21"/>
                <w:szCs w:val="21"/>
                <w:lang w:val="en-US" w:eastAsia="zh-CN" w:bidi="ar-SA"/>
              </w:rPr>
              <w:t>研究了</w:t>
            </w:r>
            <w:r>
              <w:rPr>
                <w:rFonts w:hint="default" w:ascii="宋体" w:hAnsi="宋体" w:eastAsia="宋体" w:cs="宋体"/>
                <w:bCs/>
                <w:snapToGrid w:val="0"/>
                <w:kern w:val="0"/>
                <w:sz w:val="21"/>
                <w:szCs w:val="21"/>
                <w:lang w:val="en-US" w:eastAsia="zh-CN" w:bidi="ar-SA"/>
              </w:rPr>
              <w:t>Python 可用于解决研究实验室几乎每天都面临的几个问题。数据操作、生物数据检索和解析、自动化和生物问题的模拟是可以使用计算机和合适的编程语言以有效方式执行的一些任务。</w:t>
            </w:r>
            <w:bookmarkStart w:id="1" w:name="article1.body1.sec1.p3"/>
            <w:bookmarkEnd w:id="1"/>
            <w:r>
              <w:rPr>
                <w:rFonts w:hint="default" w:ascii="宋体" w:hAnsi="宋体" w:eastAsia="宋体" w:cs="宋体"/>
                <w:bCs/>
                <w:snapToGrid w:val="0"/>
                <w:kern w:val="0"/>
                <w:sz w:val="21"/>
                <w:szCs w:val="21"/>
                <w:lang w:val="en-US" w:eastAsia="zh-CN" w:bidi="ar-SA"/>
              </w:rPr>
              <w:t>目的是提供 Python 语言的鸟瞰图，展示该语言的基础知识及其提供的功能。介绍了主要的数据结构和流控制语句。在这些基本概念之后，将更详细地介绍文件访问、函数和模块等主题。</w:t>
            </w:r>
            <w:r>
              <w:rPr>
                <w:rFonts w:hint="eastAsia" w:ascii="宋体" w:hAnsi="宋体" w:eastAsia="宋体" w:cs="宋体"/>
                <w:bCs/>
                <w:snapToGrid w:val="0"/>
                <w:kern w:val="0"/>
                <w:sz w:val="21"/>
                <w:szCs w:val="21"/>
                <w:lang w:val="en-US" w:eastAsia="zh-CN" w:bidi="ar-SA"/>
              </w:rPr>
              <w:t>发达国家物流仓储管理系统起步早，技术成熟，广泛应用先进技术如物联网、大数据、人工智能等，实现了仓储的自动化、智能化管理。Exe（艾科）的仓储管理系统，以其高效的仓储执行能力而闻名。Manhattan（曼哈</w:t>
            </w:r>
            <w:r>
              <w:rPr>
                <w:rFonts w:hint="eastAsia" w:ascii="宋体" w:hAnsi="宋体" w:cs="宋体"/>
                <w:bCs/>
                <w:kern w:val="0"/>
                <w:szCs w:val="21"/>
                <w:lang w:val="en-US" w:eastAsia="zh-CN"/>
              </w:rPr>
              <w:t>顿）的仓储管理系统，提供全面的仓储管理功能，支持多语言和多货币。</w:t>
            </w:r>
          </w:p>
          <w:p w14:paraId="634E06A6">
            <w:pPr>
              <w:autoSpaceDE w:val="0"/>
              <w:autoSpaceDN w:val="0"/>
              <w:adjustRightInd w:val="0"/>
              <w:spacing w:line="360" w:lineRule="auto"/>
              <w:rPr>
                <w:rFonts w:hint="eastAsia" w:ascii="宋体" w:hAnsi="宋体" w:cs="宋体"/>
                <w:bCs/>
                <w:kern w:val="0"/>
                <w:szCs w:val="21"/>
              </w:rPr>
            </w:pPr>
            <w:r>
              <w:rPr>
                <w:rFonts w:hint="eastAsia" w:ascii="宋体" w:hAnsi="宋体" w:cs="宋体"/>
                <w:bCs/>
                <w:kern w:val="0"/>
                <w:szCs w:val="21"/>
                <w:lang w:val="en-US" w:eastAsia="zh-CN"/>
              </w:rPr>
              <w:t>三、</w:t>
            </w:r>
            <w:r>
              <w:rPr>
                <w:rFonts w:hint="eastAsia" w:ascii="宋体" w:hAnsi="宋体" w:cs="宋体"/>
                <w:bCs/>
                <w:kern w:val="0"/>
                <w:szCs w:val="21"/>
              </w:rPr>
              <w:t>研究的主要内容和拟采用的研究方法</w:t>
            </w:r>
          </w:p>
          <w:p w14:paraId="0A0AA7AA">
            <w:pPr>
              <w:autoSpaceDE w:val="0"/>
              <w:autoSpaceDN w:val="0"/>
              <w:adjustRightInd w:val="0"/>
              <w:spacing w:line="360" w:lineRule="auto"/>
              <w:rPr>
                <w:rFonts w:hint="eastAsia" w:ascii="宋体" w:hAnsi="宋体" w:cs="宋体"/>
                <w:bCs/>
                <w:kern w:val="0"/>
                <w:szCs w:val="21"/>
                <w:lang w:val="en-US" w:eastAsia="zh-CN"/>
              </w:rPr>
            </w:pPr>
            <w:r>
              <w:rPr>
                <w:rFonts w:hint="eastAsia" w:ascii="宋体" w:hAnsi="宋体" w:cs="宋体"/>
                <w:bCs/>
                <w:kern w:val="0"/>
                <w:szCs w:val="21"/>
                <w:lang w:val="en-US" w:eastAsia="zh-CN"/>
              </w:rPr>
              <w:t>研究主要内容：</w:t>
            </w:r>
          </w:p>
          <w:p w14:paraId="30DEE25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snapToGrid w:val="0"/>
                <w:kern w:val="0"/>
                <w:szCs w:val="21"/>
              </w:rPr>
            </w:pPr>
            <w:r>
              <w:rPr>
                <w:rFonts w:hint="eastAsia" w:ascii="宋体" w:hAnsi="宋体" w:cs="宋体"/>
                <w:bCs/>
                <w:kern w:val="0"/>
                <w:szCs w:val="21"/>
              </w:rPr>
              <w:t>1.客户信息管理:构建完</w:t>
            </w:r>
            <w:r>
              <w:rPr>
                <w:rFonts w:hint="eastAsia" w:ascii="宋体" w:hAnsi="宋体" w:eastAsia="宋体" w:cs="宋体"/>
                <w:bCs/>
                <w:snapToGrid w:val="0"/>
                <w:kern w:val="0"/>
                <w:szCs w:val="21"/>
              </w:rPr>
              <w:t>善的客户档案，支持客户信息录入、修改、查询及分类管理，为个性化服务提供基础。</w:t>
            </w:r>
          </w:p>
          <w:p w14:paraId="69B9D8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eastAsia="宋体" w:cs="宋体"/>
                <w:bCs/>
                <w:snapToGrid w:val="0"/>
                <w:kern w:val="0"/>
                <w:szCs w:val="21"/>
              </w:rPr>
              <w:t>2.业</w:t>
            </w:r>
            <w:r>
              <w:rPr>
                <w:rFonts w:hint="eastAsia" w:ascii="宋体" w:hAnsi="宋体" w:cs="宋体"/>
                <w:bCs/>
                <w:kern w:val="0"/>
                <w:szCs w:val="21"/>
              </w:rPr>
              <w:t>务员任务分配:根据订单量、配送区域、业务员能力等因素，智能分配配送任务，确保任务均</w:t>
            </w:r>
            <w:r>
              <w:rPr>
                <w:rFonts w:hint="eastAsia" w:ascii="宋体" w:hAnsi="宋体" w:cs="宋体"/>
                <w:bCs/>
                <w:kern w:val="0"/>
                <w:szCs w:val="21"/>
                <w:lang w:val="en-US" w:eastAsia="zh-CN"/>
              </w:rPr>
              <w:t>衡</w:t>
            </w:r>
            <w:r>
              <w:rPr>
                <w:rFonts w:hint="eastAsia" w:ascii="宋体" w:hAnsi="宋体" w:cs="宋体"/>
                <w:bCs/>
                <w:kern w:val="0"/>
                <w:szCs w:val="21"/>
              </w:rPr>
              <w:t>且高效完成。</w:t>
            </w:r>
          </w:p>
          <w:p w14:paraId="1190FA9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3.货物托运与收货:实现货物信息的录入、核对、打包、出库及收货确认，确保货物信息的准确无误。</w:t>
            </w:r>
          </w:p>
          <w:p w14:paraId="523BEE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4.订单安排:基于货物类型、配送要求、车辆载重等因素，智能生成配送计划，优化配送路线。</w:t>
            </w:r>
          </w:p>
          <w:p w14:paraId="795BA78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eastAsia="宋体" w:cs="宋体"/>
                <w:bCs/>
                <w:snapToGrid w:val="0"/>
                <w:kern w:val="0"/>
                <w:szCs w:val="21"/>
              </w:rPr>
              <w:t>5.</w:t>
            </w:r>
            <w:r>
              <w:rPr>
                <w:rFonts w:hint="eastAsia" w:ascii="宋体" w:hAnsi="宋体" w:cs="宋体"/>
                <w:bCs/>
                <w:kern w:val="0"/>
                <w:szCs w:val="21"/>
              </w:rPr>
              <w:t>货物配送:实时跟踪货物配送状态，提供配送员位置信息、预计到达时间等，增强客户体验。</w:t>
            </w:r>
          </w:p>
          <w:p w14:paraId="0067669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drawing>
                <wp:inline distT="0" distB="0" distL="114300" distR="114300">
                  <wp:extent cx="4745990" cy="2219960"/>
                  <wp:effectExtent l="0" t="0" r="8890" b="508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4"/>
                          <a:stretch>
                            <a:fillRect/>
                          </a:stretch>
                        </pic:blipFill>
                        <pic:spPr>
                          <a:xfrm>
                            <a:off x="0" y="0"/>
                            <a:ext cx="4745990" cy="2219960"/>
                          </a:xfrm>
                          <a:prstGeom prst="rect">
                            <a:avLst/>
                          </a:prstGeom>
                        </pic:spPr>
                      </pic:pic>
                    </a:graphicData>
                  </a:graphic>
                </wp:inline>
              </w:drawing>
            </w:r>
          </w:p>
          <w:p w14:paraId="3A13822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选择的 Python 框架开发，JavaScript 作为前端开发的核心语言，语法相对简单，学习曲线平缓，易于上手。以 MySQL为后台数据库管理系统，MySQL采用高效的索引和查询优化技术，能够快速执行复杂的查询和数据操作，适合处理大规模数据和高并发访问请求。编程语言：选择 Python 作为主要编程语言，因其具有简洁、高效、易读、可扩展性强等优点。</w:t>
            </w:r>
          </w:p>
          <w:p w14:paraId="4F47EB8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Cs/>
                <w:kern w:val="0"/>
                <w:szCs w:val="21"/>
              </w:rPr>
            </w:pPr>
            <w:r>
              <w:rPr>
                <w:rFonts w:hint="eastAsia" w:ascii="宋体" w:hAnsi="宋体" w:cs="宋体"/>
                <w:bCs/>
                <w:kern w:val="0"/>
                <w:szCs w:val="21"/>
              </w:rPr>
              <w:t>四、研究进度安排</w:t>
            </w:r>
          </w:p>
          <w:p w14:paraId="1151D8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2024.9.15-2024.9.25下达毕业论文（设计）任务书</w:t>
            </w:r>
          </w:p>
          <w:p w14:paraId="14AD05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2024.9.26-2024.10.18撰写开题报告，进行开题答辩，开题报告定稿</w:t>
            </w:r>
          </w:p>
          <w:p w14:paraId="2AAB0CC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2024.10.19-2025.3.20在教师指导下，进行学习、调研、实验、设计等</w:t>
            </w:r>
          </w:p>
          <w:p w14:paraId="3299170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2025.3.21-2025.4.20完成毕业论文（设计）初稿，呈指导教师检查</w:t>
            </w:r>
          </w:p>
          <w:p w14:paraId="139072F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2025.4.21-2025.5.10完成毕业论文（设计）终稿，呈学院检测</w:t>
            </w:r>
          </w:p>
          <w:p w14:paraId="2501E7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2025.5.11-2025.5.15完成毕业论文（设计）定稿，呈指导教师和评阅教师评阅</w:t>
            </w:r>
          </w:p>
          <w:p w14:paraId="5F9E92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2025.5.16-2025.5.20毕业论文（设计）答辩</w:t>
            </w:r>
          </w:p>
          <w:p w14:paraId="3FFB03B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kern w:val="0"/>
                <w:szCs w:val="21"/>
              </w:rPr>
            </w:pPr>
            <w:r>
              <w:rPr>
                <w:rFonts w:hint="eastAsia" w:ascii="宋体" w:hAnsi="宋体" w:cs="宋体"/>
                <w:bCs/>
                <w:kern w:val="0"/>
                <w:szCs w:val="21"/>
              </w:rPr>
              <w:t>2025.5.21-2025.5.31毕业论文（设计）材料（电子版+纸质版）上交</w:t>
            </w:r>
          </w:p>
          <w:p w14:paraId="7C6CFEF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Cs/>
                <w:kern w:val="0"/>
                <w:szCs w:val="21"/>
              </w:rPr>
            </w:pPr>
            <w:r>
              <w:rPr>
                <w:rFonts w:hint="eastAsia" w:ascii="宋体" w:hAnsi="宋体" w:cs="宋体"/>
                <w:bCs/>
                <w:kern w:val="0"/>
                <w:szCs w:val="21"/>
                <w:lang w:val="en-US" w:eastAsia="zh-CN"/>
              </w:rPr>
              <w:t>五、</w:t>
            </w:r>
            <w:r>
              <w:rPr>
                <w:rFonts w:hint="eastAsia" w:ascii="宋体" w:hAnsi="宋体" w:cs="宋体"/>
                <w:bCs/>
                <w:kern w:val="0"/>
                <w:szCs w:val="21"/>
              </w:rPr>
              <w:t>主要参考文献</w:t>
            </w:r>
          </w:p>
          <w:p w14:paraId="50456C15">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池毓森,"基于Python的网页爬虫技术研究[J].信息与电脑(理论版),2021,33(21):41-44.</w:t>
            </w:r>
          </w:p>
          <w:p w14:paraId="680E67D9">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李培.“基于Python的网络爬虫与反爬虫技术研究"[J].计算机与数字工程,2019,47(06):1415-1420+1496.</w:t>
            </w:r>
          </w:p>
          <w:p w14:paraId="227745DC">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Sebastian Bassi."A Primer on Python for Life Science Researchers."PLoS Comput. Biol.(2007).</w:t>
            </w:r>
          </w:p>
          <w:p w14:paraId="16C94610">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曾浩."基于Python的Web开发框架研究"[J].广西轻工业,2011,27(08):124-125+176.</w:t>
            </w:r>
          </w:p>
          <w:p w14:paraId="65858FF4">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张珩."Python的计算机软件应用技术探讨"[J].电脑知识与技术,2020,16(32):96-97+102.</w:t>
            </w:r>
          </w:p>
          <w:p w14:paraId="17A3279E">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T. Oliphant."Python for Scientific Computing." Computing in science &amp; engineering (Print) (2007).</w:t>
            </w:r>
          </w:p>
          <w:p w14:paraId="774DD7E4">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张华,翟新军,胥勇，李伟强,杨健,赵嘉伟,张涛."Python在集控大数据应用的研究[J].价值工程,2023.42(21):84-86.</w:t>
            </w:r>
          </w:p>
          <w:p w14:paraId="0D7A6032">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张楠."Python语言及其应用领域研究[J].科技创新导报,2019,16(17):122-123.</w:t>
            </w:r>
          </w:p>
          <w:p w14:paraId="015BB61B">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G.Mahalaxmi,A.D.Donald et al. "A Short Review of Python Libraries and Data Science Tools. South Asian Research Journal of Engineering and Technology(2023).</w:t>
            </w:r>
          </w:p>
          <w:p w14:paraId="64EB2A0A">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Guttu Sai Abhishek,Harshad Ingole et al."SPEAR:Semi-supervised Data Programming in Python." Conference on Empirical Methods in Natural Language Processing(2021).</w:t>
            </w:r>
          </w:p>
          <w:p w14:paraId="551AB029">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李永刚."基于Python的计算机软件应用技术研究"[J].无线互联科技,2021.18(11):36-37.</w:t>
            </w:r>
          </w:p>
          <w:p w14:paraId="0CC749F9">
            <w:pPr>
              <w:keepNext w:val="0"/>
              <w:keepLines w:val="0"/>
              <w:pageBreakBefore w:val="0"/>
              <w:widowControl/>
              <w:numPr>
                <w:ilvl w:val="0"/>
                <w:numId w:val="2"/>
              </w:numPr>
              <w:kinsoku/>
              <w:wordWrap/>
              <w:overflowPunct/>
              <w:topLinePunct w:val="0"/>
              <w:autoSpaceDE/>
              <w:autoSpaceDN/>
              <w:bidi w:val="0"/>
              <w:adjustRightInd/>
              <w:snapToGrid/>
              <w:spacing w:line="360" w:lineRule="auto"/>
              <w:ind w:left="-95" w:leftChars="0" w:firstLine="420" w:firstLineChars="200"/>
              <w:jc w:val="both"/>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lang w:val="en-US" w:eastAsia="zh-CN"/>
              </w:rPr>
              <w:t>陈乐.”基于Python的网络爬虫技术[J].电子世界,2018.No.550(16):163+165</w:t>
            </w:r>
          </w:p>
          <w:p w14:paraId="0C5340E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95" w:firstLine="420" w:firstLineChars="200"/>
              <w:jc w:val="left"/>
              <w:textAlignment w:val="auto"/>
              <w:rPr>
                <w:rFonts w:hint="eastAsia"/>
                <w:bCs/>
                <w:snapToGrid w:val="0"/>
                <w:kern w:val="0"/>
                <w:szCs w:val="21"/>
              </w:rPr>
            </w:pPr>
          </w:p>
          <w:p w14:paraId="4072DE98">
            <w:pPr>
              <w:widowControl/>
              <w:spacing w:before="120" w:after="120"/>
              <w:ind w:left="-14" w:leftChars="-51" w:hanging="93" w:hangingChars="44"/>
              <w:jc w:val="left"/>
              <w:rPr>
                <w:b/>
                <w:snapToGrid w:val="0"/>
                <w:kern w:val="0"/>
                <w:szCs w:val="21"/>
              </w:rPr>
            </w:pPr>
          </w:p>
          <w:p w14:paraId="7E409831">
            <w:pPr>
              <w:rPr>
                <w:rFonts w:ascii="宋体"/>
                <w:sz w:val="24"/>
              </w:rPr>
            </w:pPr>
          </w:p>
          <w:p w14:paraId="1955A903">
            <w:pPr>
              <w:rPr>
                <w:rFonts w:ascii="宋体"/>
                <w:sz w:val="24"/>
              </w:rPr>
            </w:pPr>
          </w:p>
          <w:p w14:paraId="0E93D8C2">
            <w:pPr>
              <w:rPr>
                <w:rFonts w:ascii="宋体"/>
                <w:sz w:val="24"/>
              </w:rPr>
            </w:pPr>
          </w:p>
          <w:p w14:paraId="650B89DC">
            <w:pPr>
              <w:rPr>
                <w:rFonts w:ascii="宋体"/>
                <w:sz w:val="24"/>
              </w:rPr>
            </w:pPr>
          </w:p>
          <w:p w14:paraId="7B2B9454">
            <w:pPr>
              <w:rPr>
                <w:rFonts w:ascii="宋体"/>
                <w:sz w:val="24"/>
              </w:rPr>
            </w:pPr>
          </w:p>
          <w:p w14:paraId="4FD62E4E">
            <w:pPr>
              <w:rPr>
                <w:rFonts w:ascii="宋体"/>
                <w:sz w:val="24"/>
              </w:rPr>
            </w:pPr>
          </w:p>
          <w:p w14:paraId="61F9B977">
            <w:pPr>
              <w:rPr>
                <w:rFonts w:ascii="宋体"/>
                <w:sz w:val="24"/>
              </w:rPr>
            </w:pPr>
          </w:p>
          <w:p w14:paraId="3E1E8880">
            <w:pPr>
              <w:rPr>
                <w:rFonts w:ascii="宋体"/>
                <w:sz w:val="24"/>
              </w:rPr>
            </w:pPr>
          </w:p>
          <w:p w14:paraId="722F0840">
            <w:pPr>
              <w:rPr>
                <w:rFonts w:ascii="宋体"/>
                <w:sz w:val="24"/>
              </w:rPr>
            </w:pPr>
          </w:p>
          <w:p w14:paraId="1751D64F">
            <w:pPr>
              <w:rPr>
                <w:rFonts w:ascii="宋体"/>
                <w:sz w:val="24"/>
              </w:rPr>
            </w:pPr>
          </w:p>
        </w:tc>
      </w:tr>
      <w:tr w14:paraId="5CA4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8353" w:type="dxa"/>
            <w:gridSpan w:val="6"/>
            <w:noWrap w:val="0"/>
            <w:vAlign w:val="top"/>
          </w:tcPr>
          <w:p w14:paraId="275C821B">
            <w:pPr>
              <w:widowControl/>
              <w:spacing w:before="120" w:after="120"/>
              <w:ind w:left="-15" w:leftChars="-51" w:hanging="92" w:hangingChars="44"/>
              <w:jc w:val="left"/>
              <w:rPr>
                <w:bCs/>
                <w:snapToGrid w:val="0"/>
                <w:kern w:val="0"/>
                <w:szCs w:val="21"/>
              </w:rPr>
            </w:pPr>
            <w:r>
              <w:rPr>
                <w:rFonts w:hint="eastAsia"/>
                <w:bCs/>
                <w:snapToGrid w:val="0"/>
                <w:kern w:val="0"/>
                <w:szCs w:val="21"/>
              </w:rPr>
              <w:t>指导教师意见：</w:t>
            </w:r>
          </w:p>
          <w:p w14:paraId="06BFF107">
            <w:pPr>
              <w:spacing w:line="360" w:lineRule="auto"/>
              <w:jc w:val="left"/>
              <w:rPr>
                <w:bCs/>
                <w:snapToGrid w:val="0"/>
                <w:kern w:val="0"/>
                <w:szCs w:val="21"/>
              </w:rPr>
            </w:pPr>
          </w:p>
          <w:p w14:paraId="684C50E8">
            <w:pPr>
              <w:jc w:val="left"/>
              <w:rPr>
                <w:bCs/>
                <w:snapToGrid w:val="0"/>
                <w:kern w:val="0"/>
                <w:szCs w:val="21"/>
              </w:rPr>
            </w:pPr>
          </w:p>
          <w:p w14:paraId="58D39B9E">
            <w:pPr>
              <w:jc w:val="left"/>
              <w:rPr>
                <w:bCs/>
                <w:snapToGrid w:val="0"/>
                <w:kern w:val="0"/>
                <w:szCs w:val="21"/>
              </w:rPr>
            </w:pPr>
          </w:p>
          <w:p w14:paraId="51C9EE04">
            <w:pPr>
              <w:jc w:val="left"/>
              <w:rPr>
                <w:bCs/>
                <w:snapToGrid w:val="0"/>
                <w:kern w:val="0"/>
                <w:szCs w:val="21"/>
              </w:rPr>
            </w:pPr>
          </w:p>
          <w:p w14:paraId="72B9A6DD">
            <w:pPr>
              <w:ind w:firstLine="3360" w:firstLineChars="1600"/>
              <w:jc w:val="left"/>
              <w:rPr>
                <w:rFonts w:hint="eastAsia"/>
                <w:bCs/>
                <w:snapToGrid w:val="0"/>
                <w:kern w:val="0"/>
                <w:szCs w:val="21"/>
              </w:rPr>
            </w:pPr>
            <w:r>
              <w:rPr>
                <w:rFonts w:hint="eastAsia"/>
                <w:bCs/>
                <w:snapToGrid w:val="0"/>
                <w:kern w:val="0"/>
                <w:szCs w:val="21"/>
              </w:rPr>
              <w:t>指导教师签字</w:t>
            </w:r>
            <w:r>
              <w:rPr>
                <w:bCs/>
                <w:snapToGrid w:val="0"/>
                <w:kern w:val="0"/>
                <w:szCs w:val="21"/>
              </w:rPr>
              <w:t xml:space="preserve">:             </w:t>
            </w:r>
            <w:r>
              <w:rPr>
                <w:rFonts w:hint="eastAsia"/>
                <w:bCs/>
                <w:snapToGrid w:val="0"/>
                <w:kern w:val="0"/>
                <w:szCs w:val="21"/>
              </w:rPr>
              <w:t xml:space="preserve">                         </w:t>
            </w:r>
          </w:p>
          <w:p w14:paraId="2884D222">
            <w:pPr>
              <w:ind w:firstLine="5460" w:firstLineChars="2600"/>
              <w:jc w:val="left"/>
              <w:rPr>
                <w:bCs/>
                <w:snapToGrid w:val="0"/>
                <w:kern w:val="0"/>
                <w:szCs w:val="21"/>
              </w:rPr>
            </w:pPr>
            <w:r>
              <w:rPr>
                <w:rFonts w:hint="eastAsia"/>
                <w:bCs/>
                <w:snapToGrid w:val="0"/>
                <w:kern w:val="0"/>
                <w:szCs w:val="21"/>
              </w:rPr>
              <w:t xml:space="preserve"> 年     月     日</w:t>
            </w:r>
          </w:p>
        </w:tc>
      </w:tr>
      <w:tr w14:paraId="7303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353" w:type="dxa"/>
            <w:gridSpan w:val="6"/>
            <w:noWrap w:val="0"/>
            <w:vAlign w:val="top"/>
          </w:tcPr>
          <w:p w14:paraId="660E5288">
            <w:pPr>
              <w:jc w:val="right"/>
              <w:rPr>
                <w:rFonts w:ascii="宋体"/>
                <w:bCs/>
                <w:sz w:val="24"/>
              </w:rPr>
            </w:pPr>
          </w:p>
          <w:p w14:paraId="48079C08">
            <w:pPr>
              <w:rPr>
                <w:bCs/>
                <w:snapToGrid w:val="0"/>
                <w:kern w:val="0"/>
                <w:szCs w:val="21"/>
              </w:rPr>
            </w:pPr>
            <w:r>
              <w:rPr>
                <w:rFonts w:hint="eastAsia" w:ascii="宋体"/>
                <w:bCs/>
                <w:szCs w:val="21"/>
              </w:rPr>
              <w:t>教研室主任意见</w:t>
            </w:r>
            <w:r>
              <w:rPr>
                <w:rFonts w:hint="eastAsia"/>
                <w:bCs/>
                <w:snapToGrid w:val="0"/>
                <w:kern w:val="0"/>
                <w:szCs w:val="21"/>
              </w:rPr>
              <w:t>：</w:t>
            </w:r>
          </w:p>
          <w:p w14:paraId="3A7F88CA">
            <w:pPr>
              <w:jc w:val="left"/>
              <w:rPr>
                <w:bCs/>
                <w:snapToGrid w:val="0"/>
                <w:kern w:val="0"/>
                <w:szCs w:val="21"/>
              </w:rPr>
            </w:pPr>
          </w:p>
          <w:p w14:paraId="50AEB246">
            <w:pPr>
              <w:jc w:val="left"/>
              <w:rPr>
                <w:bCs/>
                <w:snapToGrid w:val="0"/>
                <w:kern w:val="0"/>
                <w:szCs w:val="21"/>
              </w:rPr>
            </w:pPr>
          </w:p>
          <w:p w14:paraId="40DD4112">
            <w:pPr>
              <w:jc w:val="left"/>
              <w:rPr>
                <w:bCs/>
                <w:snapToGrid w:val="0"/>
                <w:kern w:val="0"/>
                <w:szCs w:val="21"/>
              </w:rPr>
            </w:pPr>
          </w:p>
          <w:p w14:paraId="0343DBFF">
            <w:pPr>
              <w:jc w:val="left"/>
              <w:rPr>
                <w:bCs/>
                <w:snapToGrid w:val="0"/>
                <w:kern w:val="0"/>
                <w:szCs w:val="21"/>
              </w:rPr>
            </w:pPr>
          </w:p>
          <w:p w14:paraId="2F670BFF">
            <w:pPr>
              <w:jc w:val="center"/>
              <w:rPr>
                <w:bCs/>
                <w:snapToGrid w:val="0"/>
                <w:kern w:val="0"/>
                <w:szCs w:val="21"/>
              </w:rPr>
            </w:pPr>
            <w:r>
              <w:rPr>
                <w:rFonts w:hint="eastAsia"/>
                <w:bCs/>
                <w:snapToGrid w:val="0"/>
                <w:kern w:val="0"/>
                <w:szCs w:val="21"/>
              </w:rPr>
              <w:t>教研室主任签字：</w:t>
            </w:r>
          </w:p>
          <w:p w14:paraId="3FC7B43A">
            <w:pPr>
              <w:jc w:val="center"/>
              <w:rPr>
                <w:rFonts w:ascii="宋体"/>
                <w:bCs/>
                <w:sz w:val="24"/>
              </w:rPr>
            </w:pPr>
            <w:r>
              <w:rPr>
                <w:rFonts w:hint="eastAsia"/>
                <w:bCs/>
                <w:snapToGrid w:val="0"/>
                <w:kern w:val="0"/>
                <w:szCs w:val="21"/>
              </w:rPr>
              <w:t xml:space="preserve">                                            年     月     日</w:t>
            </w:r>
          </w:p>
        </w:tc>
      </w:tr>
    </w:tbl>
    <w:p w14:paraId="46BDCC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7E0B923B"/>
    <w:multiLevelType w:val="singleLevel"/>
    <w:tmpl w:val="7E0B923B"/>
    <w:lvl w:ilvl="0" w:tentative="0">
      <w:start w:val="1"/>
      <w:numFmt w:val="decimal"/>
      <w:lvlText w:val="[%1]"/>
      <w:lvlJc w:val="left"/>
      <w:pPr>
        <w:tabs>
          <w:tab w:val="left" w:pos="312"/>
        </w:tabs>
        <w:ind w:left="-9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jdmMTkyYzAxYjI4MmViMWUwNjY2YmVkMzczMzYifQ=="/>
  </w:docVars>
  <w:rsids>
    <w:rsidRoot w:val="00000000"/>
    <w:rsid w:val="101344F6"/>
    <w:rsid w:val="13C32F07"/>
    <w:rsid w:val="16CF7616"/>
    <w:rsid w:val="31F3273F"/>
    <w:rsid w:val="381C7724"/>
    <w:rsid w:val="47647B13"/>
    <w:rsid w:val="4F971662"/>
    <w:rsid w:val="63DC52F0"/>
    <w:rsid w:val="692B2A11"/>
    <w:rsid w:val="6ACF0856"/>
    <w:rsid w:val="78BC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2306</Words>
  <Characters>3281</Characters>
  <Lines>0</Lines>
  <Paragraphs>0</Paragraphs>
  <TotalTime>12</TotalTime>
  <ScaleCrop>false</ScaleCrop>
  <LinksUpToDate>false</LinksUpToDate>
  <CharactersWithSpaces>3461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2024-10-09T08:32:00Z</dcterms:created>
  <dc:creator>华为</dc:creator>
  <cp:lastModifiedBy>夜雨微澜</cp:lastModifiedBy>
  <dcterms:modified xsi:type="dcterms:W3CDTF">2025-02-18T11:09:58Z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2BEF28CCAA154D06843A5906DCE1E032_13</vt:lpwstr>
  </property>
</Properties>
</file>